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F1B" w:rsidRDefault="00E33F1B">
      <w:pPr>
        <w:jc w:val="center"/>
        <w:rPr>
          <w:rFonts w:ascii="宋体"/>
          <w:b/>
          <w:bCs/>
          <w:sz w:val="32"/>
          <w:szCs w:val="32"/>
        </w:rPr>
      </w:pPr>
    </w:p>
    <w:p w:rsidR="00E33F1B" w:rsidRDefault="00E33F1B">
      <w:pPr>
        <w:jc w:val="center"/>
        <w:rPr>
          <w:rFonts w:ascii="宋体"/>
          <w:b/>
          <w:bCs/>
          <w:sz w:val="32"/>
          <w:szCs w:val="32"/>
        </w:rPr>
      </w:pPr>
    </w:p>
    <w:p w:rsidR="00E33F1B" w:rsidRDefault="00E33F1B">
      <w:pPr>
        <w:jc w:val="center"/>
        <w:rPr>
          <w:rFonts w:ascii="宋体"/>
          <w:b/>
          <w:bCs/>
          <w:sz w:val="32"/>
          <w:szCs w:val="32"/>
        </w:rPr>
      </w:pPr>
    </w:p>
    <w:p w:rsidR="00E33F1B" w:rsidRDefault="00E33F1B" w:rsidP="000C2DB0">
      <w:pPr>
        <w:spacing w:line="360" w:lineRule="auto"/>
        <w:jc w:val="center"/>
        <w:rPr>
          <w:rFonts w:ascii="黑体" w:eastAsia="黑体" w:hAnsi="Calibri"/>
          <w:b/>
          <w:bCs/>
          <w:kern w:val="22"/>
          <w:sz w:val="44"/>
          <w:szCs w:val="44"/>
        </w:rPr>
      </w:pPr>
      <w:r>
        <w:rPr>
          <w:rFonts w:ascii="黑体" w:eastAsia="黑体" w:hAnsi="Calibri" w:cs="黑体" w:hint="eastAsia"/>
          <w:b/>
          <w:bCs/>
          <w:kern w:val="22"/>
          <w:sz w:val="44"/>
          <w:szCs w:val="44"/>
        </w:rPr>
        <w:t>山西省地方标准</w:t>
      </w:r>
    </w:p>
    <w:p w:rsidR="00E33F1B" w:rsidRPr="000C2DB0" w:rsidRDefault="00E33F1B" w:rsidP="00C838B1">
      <w:pPr>
        <w:pStyle w:val="afd"/>
        <w:spacing w:beforeLines="1" w:before="3" w:after="0" w:line="360" w:lineRule="auto"/>
        <w:rPr>
          <w:rFonts w:hAnsi="Calibri" w:cs="Times New Roman"/>
          <w:b/>
          <w:bCs/>
          <w:kern w:val="22"/>
          <w:sz w:val="44"/>
          <w:szCs w:val="44"/>
        </w:rPr>
      </w:pPr>
      <w:r w:rsidRPr="000C2DB0">
        <w:rPr>
          <w:rFonts w:hAnsi="Calibri" w:hint="eastAsia"/>
          <w:b/>
          <w:bCs/>
          <w:kern w:val="22"/>
          <w:sz w:val="44"/>
          <w:szCs w:val="44"/>
        </w:rPr>
        <w:t>《</w:t>
      </w:r>
      <w:bookmarkStart w:id="0" w:name="NEW_STAND_NAME"/>
      <w:r w:rsidRPr="000C2DB0">
        <w:rPr>
          <w:rFonts w:hAnsi="Calibri" w:hint="eastAsia"/>
          <w:b/>
          <w:bCs/>
          <w:kern w:val="22"/>
          <w:sz w:val="44"/>
          <w:szCs w:val="44"/>
        </w:rPr>
        <w:t>苹果园金纹细蛾综合防治技术规</w:t>
      </w:r>
      <w:bookmarkEnd w:id="0"/>
      <w:r w:rsidRPr="000C2DB0">
        <w:rPr>
          <w:rFonts w:hAnsi="Calibri" w:hint="eastAsia"/>
          <w:b/>
          <w:bCs/>
          <w:kern w:val="22"/>
          <w:sz w:val="44"/>
          <w:szCs w:val="44"/>
        </w:rPr>
        <w:t>范》</w:t>
      </w:r>
    </w:p>
    <w:p w:rsidR="00E33F1B" w:rsidRPr="000C2DB0" w:rsidRDefault="00E33F1B" w:rsidP="00C838B1">
      <w:pPr>
        <w:pStyle w:val="afd"/>
        <w:spacing w:beforeLines="1" w:before="3" w:after="0" w:line="360" w:lineRule="auto"/>
        <w:rPr>
          <w:rFonts w:hAnsi="Calibri" w:cs="Times New Roman"/>
          <w:b/>
          <w:bCs/>
          <w:kern w:val="22"/>
          <w:sz w:val="44"/>
          <w:szCs w:val="44"/>
        </w:rPr>
      </w:pPr>
      <w:r w:rsidRPr="000C2DB0">
        <w:rPr>
          <w:rFonts w:hAnsi="Calibri" w:hint="eastAsia"/>
          <w:b/>
          <w:bCs/>
          <w:kern w:val="22"/>
          <w:sz w:val="44"/>
          <w:szCs w:val="44"/>
        </w:rPr>
        <w:t>编制说明</w:t>
      </w:r>
    </w:p>
    <w:p w:rsidR="00E33F1B" w:rsidRDefault="00E33F1B" w:rsidP="00790E93">
      <w:pPr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</w:p>
    <w:p w:rsidR="00E33F1B" w:rsidRDefault="00E33F1B" w:rsidP="00790E93">
      <w:pPr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</w:p>
    <w:p w:rsidR="00E33F1B" w:rsidRDefault="00E33F1B" w:rsidP="00790E93">
      <w:pPr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</w:p>
    <w:p w:rsidR="00E33F1B" w:rsidRDefault="00E33F1B" w:rsidP="00790E93">
      <w:pPr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</w:p>
    <w:p w:rsidR="00E33F1B" w:rsidRDefault="00E33F1B" w:rsidP="00790E93">
      <w:pPr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</w:p>
    <w:p w:rsidR="00E33F1B" w:rsidRDefault="00E33F1B" w:rsidP="00790E93">
      <w:pPr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</w:p>
    <w:p w:rsidR="00E33F1B" w:rsidRDefault="00E33F1B" w:rsidP="00790E93">
      <w:pPr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</w:p>
    <w:p w:rsidR="00E33F1B" w:rsidRDefault="00E33F1B" w:rsidP="00790E93">
      <w:pPr>
        <w:ind w:firstLineChars="200" w:firstLine="643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E33F1B" w:rsidRDefault="00E33F1B" w:rsidP="00790E93">
      <w:pPr>
        <w:ind w:firstLineChars="200" w:firstLine="643"/>
        <w:jc w:val="center"/>
        <w:rPr>
          <w:rFonts w:ascii="宋体"/>
          <w:b/>
          <w:bCs/>
          <w:sz w:val="32"/>
          <w:szCs w:val="32"/>
        </w:rPr>
      </w:pPr>
    </w:p>
    <w:p w:rsidR="00E33F1B" w:rsidRDefault="00E33F1B" w:rsidP="00790E93">
      <w:pPr>
        <w:ind w:firstLineChars="200" w:firstLine="643"/>
        <w:jc w:val="center"/>
        <w:rPr>
          <w:rFonts w:ascii="宋体"/>
          <w:b/>
          <w:bCs/>
          <w:sz w:val="32"/>
          <w:szCs w:val="32"/>
        </w:rPr>
      </w:pPr>
    </w:p>
    <w:p w:rsidR="00E33F1B" w:rsidRDefault="00E33F1B" w:rsidP="00790E93">
      <w:pPr>
        <w:ind w:firstLineChars="200" w:firstLine="643"/>
        <w:jc w:val="center"/>
        <w:rPr>
          <w:rFonts w:ascii="宋体"/>
          <w:b/>
          <w:bCs/>
          <w:sz w:val="32"/>
          <w:szCs w:val="32"/>
        </w:rPr>
      </w:pPr>
    </w:p>
    <w:p w:rsidR="00E33F1B" w:rsidRDefault="00E33F1B">
      <w:pPr>
        <w:spacing w:line="360" w:lineRule="auto"/>
        <w:jc w:val="center"/>
        <w:rPr>
          <w:rFonts w:ascii="宋体"/>
          <w:b/>
          <w:bCs/>
          <w:kern w:val="22"/>
          <w:sz w:val="10"/>
          <w:szCs w:val="10"/>
        </w:rPr>
      </w:pPr>
      <w:r>
        <w:rPr>
          <w:rFonts w:ascii="宋体" w:hAnsi="宋体" w:cs="宋体" w:hint="eastAsia"/>
          <w:b/>
          <w:bCs/>
          <w:kern w:val="22"/>
          <w:sz w:val="32"/>
          <w:szCs w:val="32"/>
        </w:rPr>
        <w:t>编制单位：山西农业大学</w:t>
      </w:r>
    </w:p>
    <w:p w:rsidR="00E33F1B" w:rsidRDefault="00E33F1B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二〇二四年一月</w:t>
      </w:r>
    </w:p>
    <w:p w:rsidR="00E33F1B" w:rsidRDefault="00E33F1B">
      <w:pPr>
        <w:jc w:val="center"/>
        <w:rPr>
          <w:rFonts w:ascii="宋体"/>
          <w:b/>
          <w:bCs/>
          <w:sz w:val="32"/>
          <w:szCs w:val="32"/>
        </w:rPr>
      </w:pPr>
    </w:p>
    <w:p w:rsidR="00E33F1B" w:rsidRDefault="00E33F1B">
      <w:pPr>
        <w:jc w:val="center"/>
        <w:rPr>
          <w:rFonts w:ascii="宋体"/>
          <w:b/>
          <w:bCs/>
          <w:sz w:val="32"/>
          <w:szCs w:val="32"/>
        </w:rPr>
      </w:pPr>
    </w:p>
    <w:p w:rsidR="00E33F1B" w:rsidRDefault="00E33F1B">
      <w:pPr>
        <w:jc w:val="center"/>
        <w:rPr>
          <w:rFonts w:ascii="宋体"/>
          <w:b/>
          <w:bCs/>
          <w:sz w:val="32"/>
          <w:szCs w:val="32"/>
        </w:rPr>
      </w:pPr>
    </w:p>
    <w:p w:rsidR="00E33F1B" w:rsidRDefault="00E33F1B">
      <w:pPr>
        <w:spacing w:line="520" w:lineRule="exact"/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lastRenderedPageBreak/>
        <w:t>山西省地方标准</w:t>
      </w:r>
    </w:p>
    <w:p w:rsidR="00E33F1B" w:rsidRPr="000C2DB0" w:rsidRDefault="00E33F1B">
      <w:pPr>
        <w:spacing w:line="520" w:lineRule="exact"/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《</w:t>
      </w:r>
      <w:r w:rsidRPr="000C2DB0">
        <w:rPr>
          <w:rFonts w:ascii="宋体" w:hAnsi="宋体" w:cs="宋体" w:hint="eastAsia"/>
          <w:b/>
          <w:bCs/>
          <w:sz w:val="30"/>
          <w:szCs w:val="30"/>
        </w:rPr>
        <w:t>苹果园金纹细蛾综合防治技术规范</w:t>
      </w:r>
      <w:r>
        <w:rPr>
          <w:rFonts w:ascii="宋体" w:hAnsi="宋体" w:cs="宋体" w:hint="eastAsia"/>
          <w:b/>
          <w:bCs/>
          <w:sz w:val="30"/>
          <w:szCs w:val="30"/>
        </w:rPr>
        <w:t>》</w:t>
      </w:r>
    </w:p>
    <w:p w:rsidR="00E33F1B" w:rsidRDefault="00E33F1B">
      <w:pPr>
        <w:spacing w:line="520" w:lineRule="exact"/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编制说明</w:t>
      </w:r>
    </w:p>
    <w:p w:rsidR="00E33F1B" w:rsidRDefault="00E33F1B">
      <w:pPr>
        <w:spacing w:line="520" w:lineRule="exact"/>
        <w:jc w:val="center"/>
        <w:rPr>
          <w:rFonts w:ascii="宋体"/>
          <w:b/>
          <w:bCs/>
          <w:sz w:val="30"/>
          <w:szCs w:val="30"/>
        </w:rPr>
      </w:pPr>
    </w:p>
    <w:p w:rsidR="00E33F1B" w:rsidRDefault="00E33F1B" w:rsidP="00790E93">
      <w:pPr>
        <w:spacing w:line="360" w:lineRule="auto"/>
        <w:ind w:firstLineChars="200" w:firstLine="480"/>
        <w:outlineLvl w:val="0"/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一、工作简况</w:t>
      </w:r>
    </w:p>
    <w:p w:rsidR="00E33F1B" w:rsidRDefault="00E33F1B">
      <w:pPr>
        <w:spacing w:line="360" w:lineRule="auto"/>
        <w:ind w:left="465"/>
        <w:outlineLvl w:val="1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cs="楷体_GB2312"/>
          <w:sz w:val="24"/>
          <w:szCs w:val="24"/>
        </w:rPr>
        <w:t>1</w:t>
      </w:r>
      <w:r>
        <w:rPr>
          <w:rFonts w:ascii="楷体_GB2312" w:eastAsia="楷体_GB2312" w:cs="楷体_GB2312" w:hint="eastAsia"/>
          <w:sz w:val="24"/>
          <w:szCs w:val="24"/>
        </w:rPr>
        <w:t>、任务来源</w:t>
      </w:r>
    </w:p>
    <w:p w:rsidR="00E33F1B" w:rsidRDefault="00E33F1B" w:rsidP="00790E93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cs="仿宋_GB2312" w:hint="eastAsia"/>
          <w:sz w:val="24"/>
          <w:szCs w:val="24"/>
        </w:rPr>
        <w:t>按照山西省市场监督管理局关于</w:t>
      </w:r>
      <w:r>
        <w:rPr>
          <w:rFonts w:ascii="仿宋_GB2312" w:eastAsia="仿宋_GB2312" w:hAnsi="宋体" w:cs="仿宋_GB2312"/>
          <w:sz w:val="24"/>
          <w:szCs w:val="24"/>
        </w:rPr>
        <w:t>2022</w:t>
      </w:r>
      <w:r>
        <w:rPr>
          <w:rFonts w:ascii="仿宋_GB2312" w:eastAsia="仿宋_GB2312" w:hAnsi="宋体" w:cs="仿宋_GB2312" w:hint="eastAsia"/>
          <w:sz w:val="24"/>
          <w:szCs w:val="24"/>
        </w:rPr>
        <w:t>年度省级地方标准复审结论公告（山西省地方标准公告</w:t>
      </w:r>
      <w:r>
        <w:rPr>
          <w:rFonts w:ascii="仿宋_GB2312" w:eastAsia="仿宋_GB2312" w:hAnsi="宋体" w:cs="仿宋_GB2312"/>
          <w:sz w:val="24"/>
          <w:szCs w:val="24"/>
        </w:rPr>
        <w:t>2022</w:t>
      </w:r>
      <w:r>
        <w:rPr>
          <w:rFonts w:ascii="仿宋_GB2312" w:eastAsia="仿宋_GB2312" w:hAnsi="宋体" w:cs="仿宋_GB2312" w:hint="eastAsia"/>
          <w:sz w:val="24"/>
          <w:szCs w:val="24"/>
        </w:rPr>
        <w:t>年第</w:t>
      </w:r>
      <w:r>
        <w:rPr>
          <w:rFonts w:ascii="仿宋_GB2312" w:eastAsia="仿宋_GB2312" w:hAnsi="宋体" w:cs="仿宋_GB2312"/>
          <w:sz w:val="24"/>
          <w:szCs w:val="24"/>
        </w:rPr>
        <w:t>20</w:t>
      </w:r>
      <w:r>
        <w:rPr>
          <w:rFonts w:ascii="仿宋_GB2312" w:eastAsia="仿宋_GB2312" w:hAnsi="宋体" w:cs="仿宋_GB2312" w:hint="eastAsia"/>
          <w:sz w:val="24"/>
          <w:szCs w:val="24"/>
        </w:rPr>
        <w:t>号），《</w:t>
      </w:r>
      <w:r w:rsidRPr="000C2DB0">
        <w:rPr>
          <w:rFonts w:ascii="仿宋_GB2312" w:eastAsia="仿宋_GB2312" w:hAnsi="宋体" w:cs="仿宋_GB2312" w:hint="eastAsia"/>
          <w:sz w:val="24"/>
          <w:szCs w:val="24"/>
        </w:rPr>
        <w:t>苹果园金纹细蛾综合防治技术规范</w:t>
      </w:r>
      <w:r>
        <w:rPr>
          <w:rFonts w:ascii="仿宋_GB2312" w:eastAsia="仿宋_GB2312" w:hAnsi="宋体" w:cs="仿宋_GB2312" w:hint="eastAsia"/>
          <w:sz w:val="24"/>
          <w:szCs w:val="24"/>
        </w:rPr>
        <w:t>》</w:t>
      </w:r>
      <w:r>
        <w:rPr>
          <w:rFonts w:ascii="仿宋_GB2312" w:eastAsia="仿宋_GB2312" w:hAnsi="宋体" w:cs="仿宋_GB2312"/>
          <w:sz w:val="24"/>
          <w:szCs w:val="24"/>
        </w:rPr>
        <w:t>DB14/T 1073-2015</w:t>
      </w:r>
      <w:r>
        <w:rPr>
          <w:rFonts w:ascii="仿宋_GB2312" w:eastAsia="仿宋_GB2312" w:hAnsi="宋体" w:cs="仿宋_GB2312" w:hint="eastAsia"/>
          <w:sz w:val="24"/>
          <w:szCs w:val="24"/>
        </w:rPr>
        <w:t>被列入山西省地方标准修订计划，本标准由山西省农业标准化技术委员会（</w:t>
      </w:r>
      <w:r>
        <w:rPr>
          <w:rFonts w:ascii="仿宋_GB2312" w:eastAsia="仿宋_GB2312" w:hAnsi="宋体" w:cs="仿宋_GB2312"/>
          <w:sz w:val="24"/>
          <w:szCs w:val="24"/>
        </w:rPr>
        <w:t>SXS/TC19</w:t>
      </w:r>
      <w:r>
        <w:rPr>
          <w:rFonts w:ascii="仿宋_GB2312" w:eastAsia="仿宋_GB2312" w:hAnsi="宋体" w:cs="仿宋_GB2312" w:hint="eastAsia"/>
          <w:sz w:val="24"/>
          <w:szCs w:val="24"/>
        </w:rPr>
        <w:t>）归口。</w:t>
      </w:r>
    </w:p>
    <w:p w:rsidR="00E33F1B" w:rsidRDefault="00E33F1B" w:rsidP="00C838B1">
      <w:pPr>
        <w:spacing w:afterLines="50" w:after="159" w:line="360" w:lineRule="auto"/>
        <w:ind w:left="465"/>
        <w:outlineLvl w:val="1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cs="楷体_GB2312"/>
          <w:sz w:val="24"/>
          <w:szCs w:val="24"/>
        </w:rPr>
        <w:t>2</w:t>
      </w:r>
      <w:r>
        <w:rPr>
          <w:rFonts w:ascii="楷体_GB2312" w:eastAsia="楷体_GB2312" w:cs="楷体_GB2312" w:hint="eastAsia"/>
          <w:sz w:val="24"/>
          <w:szCs w:val="24"/>
        </w:rPr>
        <w:t>、起草单位和主要起草人</w:t>
      </w:r>
    </w:p>
    <w:p w:rsidR="00E33F1B" w:rsidRPr="00287FF8" w:rsidRDefault="00E33F1B" w:rsidP="00790E93">
      <w:pPr>
        <w:adjustRightInd w:val="0"/>
        <w:snapToGrid w:val="0"/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  <w:szCs w:val="24"/>
        </w:rPr>
      </w:pPr>
      <w:r w:rsidRPr="00287FF8">
        <w:rPr>
          <w:rFonts w:ascii="仿宋_GB2312" w:eastAsia="仿宋_GB2312" w:hAnsi="宋体" w:cs="仿宋_GB2312" w:hint="eastAsia"/>
          <w:sz w:val="24"/>
          <w:szCs w:val="24"/>
        </w:rPr>
        <w:t>起草任务由山西农业大学承担。</w:t>
      </w:r>
    </w:p>
    <w:p w:rsidR="00E33F1B" w:rsidRPr="000069DD" w:rsidRDefault="00E33F1B" w:rsidP="00790E93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287FF8">
        <w:rPr>
          <w:rFonts w:ascii="仿宋_GB2312" w:eastAsia="仿宋_GB2312" w:hAnsi="宋体" w:cs="仿宋_GB2312" w:hint="eastAsia"/>
          <w:sz w:val="24"/>
          <w:szCs w:val="24"/>
        </w:rPr>
        <w:t>主要起草人：</w:t>
      </w:r>
      <w:proofErr w:type="gramStart"/>
      <w:r w:rsidRPr="00287FF8">
        <w:rPr>
          <w:rFonts w:ascii="仿宋_GB2312" w:eastAsia="仿宋_GB2312" w:hAnsi="宋体" w:cs="仿宋_GB2312" w:hint="eastAsia"/>
          <w:sz w:val="24"/>
          <w:szCs w:val="24"/>
        </w:rPr>
        <w:t>庾</w:t>
      </w:r>
      <w:proofErr w:type="gramEnd"/>
      <w:r w:rsidRPr="00287FF8">
        <w:rPr>
          <w:rFonts w:ascii="仿宋_GB2312" w:eastAsia="仿宋_GB2312" w:hAnsi="宋体" w:cs="仿宋_GB2312" w:hint="eastAsia"/>
          <w:sz w:val="24"/>
          <w:szCs w:val="24"/>
        </w:rPr>
        <w:t>琴、刘中芳、封云涛、郭晓君、李娅、高越、张鹏九、张润祥、范仁俊</w:t>
      </w:r>
      <w:r w:rsidRPr="000069DD">
        <w:rPr>
          <w:rFonts w:ascii="仿宋_GB2312" w:eastAsia="仿宋_GB2312" w:hAnsi="宋体" w:cs="仿宋_GB2312" w:hint="eastAsia"/>
          <w:sz w:val="24"/>
          <w:szCs w:val="24"/>
        </w:rPr>
        <w:t>。</w:t>
      </w:r>
    </w:p>
    <w:p w:rsidR="00E33F1B" w:rsidRDefault="00E33F1B" w:rsidP="00790E93">
      <w:pPr>
        <w:spacing w:line="360" w:lineRule="auto"/>
        <w:ind w:firstLineChars="200" w:firstLine="480"/>
        <w:jc w:val="center"/>
        <w:outlineLvl w:val="1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cs="仿宋_GB2312" w:hint="eastAsia"/>
          <w:sz w:val="24"/>
          <w:szCs w:val="24"/>
        </w:rPr>
        <w:t>主要起草人信息</w:t>
      </w:r>
    </w:p>
    <w:tbl>
      <w:tblPr>
        <w:tblW w:w="86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993"/>
        <w:gridCol w:w="1701"/>
        <w:gridCol w:w="3472"/>
        <w:gridCol w:w="1263"/>
      </w:tblGrid>
      <w:tr w:rsidR="00E33F1B">
        <w:tc>
          <w:tcPr>
            <w:tcW w:w="1242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E5675">
              <w:rPr>
                <w:rFonts w:ascii="仿宋" w:eastAsia="仿宋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99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E5675">
              <w:rPr>
                <w:rFonts w:ascii="仿宋" w:eastAsia="仿宋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1701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E5675">
              <w:rPr>
                <w:rFonts w:ascii="仿宋" w:eastAsia="仿宋" w:hAnsi="仿宋" w:cs="仿宋" w:hint="eastAsia"/>
                <w:sz w:val="24"/>
                <w:szCs w:val="24"/>
              </w:rPr>
              <w:t>职务</w:t>
            </w:r>
            <w:r w:rsidRPr="00EE5675">
              <w:rPr>
                <w:rFonts w:ascii="仿宋" w:eastAsia="仿宋" w:hAnsi="仿宋" w:cs="仿宋"/>
                <w:sz w:val="24"/>
                <w:szCs w:val="24"/>
              </w:rPr>
              <w:t>/</w:t>
            </w:r>
            <w:r w:rsidRPr="00EE5675">
              <w:rPr>
                <w:rFonts w:ascii="仿宋" w:eastAsia="仿宋" w:hAnsi="仿宋" w:cs="仿宋" w:hint="eastAsia"/>
                <w:sz w:val="24"/>
                <w:szCs w:val="24"/>
              </w:rPr>
              <w:t>职称</w:t>
            </w:r>
          </w:p>
        </w:tc>
        <w:tc>
          <w:tcPr>
            <w:tcW w:w="3472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E5675">
              <w:rPr>
                <w:rFonts w:ascii="仿宋" w:eastAsia="仿宋" w:hAnsi="仿宋" w:cs="仿宋" w:hint="eastAsia"/>
                <w:sz w:val="24"/>
                <w:szCs w:val="24"/>
              </w:rPr>
              <w:t>工作单位</w:t>
            </w:r>
          </w:p>
        </w:tc>
        <w:tc>
          <w:tcPr>
            <w:tcW w:w="126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E5675">
              <w:rPr>
                <w:rFonts w:ascii="仿宋" w:eastAsia="仿宋" w:hAnsi="仿宋" w:cs="仿宋" w:hint="eastAsia"/>
                <w:sz w:val="24"/>
                <w:szCs w:val="24"/>
              </w:rPr>
              <w:t>任务分工</w:t>
            </w:r>
          </w:p>
        </w:tc>
      </w:tr>
      <w:tr w:rsidR="00E33F1B">
        <w:tc>
          <w:tcPr>
            <w:tcW w:w="1242" w:type="dxa"/>
          </w:tcPr>
          <w:p w:rsidR="00E33F1B" w:rsidRPr="000C2DB0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0C2DB0">
              <w:rPr>
                <w:rFonts w:ascii="仿宋" w:eastAsia="仿宋" w:hAnsi="仿宋" w:cs="仿宋" w:hint="eastAsia"/>
                <w:sz w:val="24"/>
                <w:szCs w:val="24"/>
              </w:rPr>
              <w:t>庾</w:t>
            </w:r>
            <w:proofErr w:type="gramEnd"/>
            <w:r w:rsidR="00181E58"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 w:rsidRPr="000C2DB0">
              <w:rPr>
                <w:rFonts w:ascii="仿宋" w:eastAsia="仿宋" w:hAnsi="仿宋" w:cs="仿宋" w:hint="eastAsia"/>
                <w:sz w:val="24"/>
                <w:szCs w:val="24"/>
              </w:rPr>
              <w:t>琴</w:t>
            </w:r>
          </w:p>
        </w:tc>
        <w:tc>
          <w:tcPr>
            <w:tcW w:w="99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女</w:t>
            </w:r>
          </w:p>
        </w:tc>
        <w:tc>
          <w:tcPr>
            <w:tcW w:w="1701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研究员</w:t>
            </w:r>
          </w:p>
        </w:tc>
        <w:tc>
          <w:tcPr>
            <w:tcW w:w="3472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山西农业大学</w:t>
            </w:r>
          </w:p>
        </w:tc>
        <w:tc>
          <w:tcPr>
            <w:tcW w:w="126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整体负责</w:t>
            </w:r>
          </w:p>
        </w:tc>
      </w:tr>
      <w:tr w:rsidR="00E33F1B">
        <w:tc>
          <w:tcPr>
            <w:tcW w:w="1242" w:type="dxa"/>
          </w:tcPr>
          <w:p w:rsidR="00E33F1B" w:rsidRDefault="00E33F1B" w:rsidP="000827F7">
            <w:pPr>
              <w:spacing w:line="400" w:lineRule="exact"/>
              <w:jc w:val="center"/>
            </w:pPr>
            <w:r>
              <w:rPr>
                <w:rFonts w:cs="宋体" w:hint="eastAsia"/>
              </w:rPr>
              <w:t>刘中芳</w:t>
            </w:r>
          </w:p>
        </w:tc>
        <w:tc>
          <w:tcPr>
            <w:tcW w:w="993" w:type="dxa"/>
          </w:tcPr>
          <w:p w:rsidR="00E33F1B" w:rsidRPr="00EE5675" w:rsidRDefault="00E33F1B" w:rsidP="000827F7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</w:tcPr>
          <w:p w:rsidR="00E33F1B" w:rsidRPr="00EE5675" w:rsidRDefault="00E33F1B" w:rsidP="000827F7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研究员</w:t>
            </w:r>
          </w:p>
        </w:tc>
        <w:tc>
          <w:tcPr>
            <w:tcW w:w="3472" w:type="dxa"/>
          </w:tcPr>
          <w:p w:rsidR="00E33F1B" w:rsidRPr="00EE5675" w:rsidRDefault="00E33F1B" w:rsidP="000827F7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山西农业大学</w:t>
            </w:r>
          </w:p>
        </w:tc>
        <w:tc>
          <w:tcPr>
            <w:tcW w:w="1263" w:type="dxa"/>
          </w:tcPr>
          <w:p w:rsidR="00E33F1B" w:rsidRPr="00EE5675" w:rsidRDefault="00E33F1B" w:rsidP="000827F7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标准起草</w:t>
            </w:r>
          </w:p>
        </w:tc>
      </w:tr>
      <w:tr w:rsidR="00E33F1B">
        <w:tc>
          <w:tcPr>
            <w:tcW w:w="1242" w:type="dxa"/>
          </w:tcPr>
          <w:p w:rsidR="00E33F1B" w:rsidRDefault="00E33F1B" w:rsidP="00EE5675">
            <w:pPr>
              <w:spacing w:line="400" w:lineRule="exact"/>
              <w:jc w:val="center"/>
            </w:pPr>
            <w:r>
              <w:rPr>
                <w:rFonts w:cs="宋体" w:hint="eastAsia"/>
              </w:rPr>
              <w:t>封云涛</w:t>
            </w:r>
          </w:p>
        </w:tc>
        <w:tc>
          <w:tcPr>
            <w:tcW w:w="99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女</w:t>
            </w:r>
          </w:p>
        </w:tc>
        <w:tc>
          <w:tcPr>
            <w:tcW w:w="1701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副研究员</w:t>
            </w:r>
          </w:p>
        </w:tc>
        <w:tc>
          <w:tcPr>
            <w:tcW w:w="3472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山西农业大学</w:t>
            </w:r>
          </w:p>
        </w:tc>
        <w:tc>
          <w:tcPr>
            <w:tcW w:w="126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标准起草</w:t>
            </w:r>
          </w:p>
        </w:tc>
      </w:tr>
      <w:tr w:rsidR="00E33F1B">
        <w:tc>
          <w:tcPr>
            <w:tcW w:w="1242" w:type="dxa"/>
          </w:tcPr>
          <w:p w:rsidR="00E33F1B" w:rsidRDefault="00E33F1B" w:rsidP="00EE5675">
            <w:pPr>
              <w:spacing w:line="400" w:lineRule="exact"/>
              <w:jc w:val="center"/>
            </w:pPr>
            <w:r w:rsidRPr="00415F2E">
              <w:rPr>
                <w:rFonts w:cs="宋体" w:hint="eastAsia"/>
              </w:rPr>
              <w:t>郭晓君</w:t>
            </w:r>
          </w:p>
        </w:tc>
        <w:tc>
          <w:tcPr>
            <w:tcW w:w="99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女</w:t>
            </w:r>
          </w:p>
        </w:tc>
        <w:tc>
          <w:tcPr>
            <w:tcW w:w="1701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副研究员</w:t>
            </w:r>
          </w:p>
        </w:tc>
        <w:tc>
          <w:tcPr>
            <w:tcW w:w="3472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山西农业大学</w:t>
            </w:r>
          </w:p>
        </w:tc>
        <w:tc>
          <w:tcPr>
            <w:tcW w:w="126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标准起草</w:t>
            </w:r>
          </w:p>
        </w:tc>
      </w:tr>
      <w:tr w:rsidR="00E33F1B">
        <w:tc>
          <w:tcPr>
            <w:tcW w:w="1242" w:type="dxa"/>
          </w:tcPr>
          <w:p w:rsidR="00E33F1B" w:rsidRDefault="00E33F1B" w:rsidP="00EE5675">
            <w:pPr>
              <w:spacing w:line="400" w:lineRule="exact"/>
              <w:jc w:val="center"/>
            </w:pPr>
            <w:r w:rsidRPr="00415F2E">
              <w:rPr>
                <w:rFonts w:cs="宋体" w:hint="eastAsia"/>
              </w:rPr>
              <w:t>李</w:t>
            </w:r>
            <w:r w:rsidR="00181E58">
              <w:rPr>
                <w:rFonts w:cs="宋体" w:hint="eastAsia"/>
              </w:rPr>
              <w:t xml:space="preserve"> </w:t>
            </w:r>
            <w:r w:rsidR="00181E58">
              <w:rPr>
                <w:rFonts w:cs="宋体"/>
              </w:rPr>
              <w:t xml:space="preserve"> </w:t>
            </w:r>
            <w:proofErr w:type="gramStart"/>
            <w:r w:rsidRPr="00415F2E">
              <w:rPr>
                <w:rFonts w:cs="宋体" w:hint="eastAsia"/>
              </w:rPr>
              <w:t>娅</w:t>
            </w:r>
            <w:proofErr w:type="gramEnd"/>
          </w:p>
        </w:tc>
        <w:tc>
          <w:tcPr>
            <w:tcW w:w="99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女</w:t>
            </w:r>
          </w:p>
        </w:tc>
        <w:tc>
          <w:tcPr>
            <w:tcW w:w="1701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助理研究员</w:t>
            </w:r>
          </w:p>
        </w:tc>
        <w:tc>
          <w:tcPr>
            <w:tcW w:w="3472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山西农业大学</w:t>
            </w:r>
          </w:p>
        </w:tc>
        <w:tc>
          <w:tcPr>
            <w:tcW w:w="126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田间验证</w:t>
            </w:r>
          </w:p>
        </w:tc>
      </w:tr>
      <w:tr w:rsidR="00E33F1B">
        <w:tc>
          <w:tcPr>
            <w:tcW w:w="1242" w:type="dxa"/>
          </w:tcPr>
          <w:p w:rsidR="00E33F1B" w:rsidRDefault="00E33F1B" w:rsidP="00EE5675">
            <w:pPr>
              <w:spacing w:line="400" w:lineRule="exact"/>
              <w:jc w:val="center"/>
            </w:pPr>
            <w:r>
              <w:rPr>
                <w:rFonts w:cs="宋体" w:hint="eastAsia"/>
              </w:rPr>
              <w:t>高</w:t>
            </w:r>
            <w:r w:rsidR="00181E58">
              <w:rPr>
                <w:rFonts w:cs="宋体" w:hint="eastAsia"/>
              </w:rPr>
              <w:t xml:space="preserve"> </w:t>
            </w:r>
            <w:r w:rsidR="00181E58">
              <w:rPr>
                <w:rFonts w:cs="宋体"/>
              </w:rPr>
              <w:t xml:space="preserve"> </w:t>
            </w:r>
            <w:r>
              <w:rPr>
                <w:rFonts w:cs="宋体" w:hint="eastAsia"/>
              </w:rPr>
              <w:t>越</w:t>
            </w:r>
          </w:p>
        </w:tc>
        <w:tc>
          <w:tcPr>
            <w:tcW w:w="99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研究员</w:t>
            </w:r>
          </w:p>
        </w:tc>
        <w:tc>
          <w:tcPr>
            <w:tcW w:w="3472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山西农业大学</w:t>
            </w:r>
          </w:p>
        </w:tc>
        <w:tc>
          <w:tcPr>
            <w:tcW w:w="126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文本修改</w:t>
            </w:r>
          </w:p>
        </w:tc>
      </w:tr>
      <w:tr w:rsidR="00E33F1B">
        <w:tc>
          <w:tcPr>
            <w:tcW w:w="1242" w:type="dxa"/>
          </w:tcPr>
          <w:p w:rsidR="00E33F1B" w:rsidRDefault="00E33F1B" w:rsidP="00EE5675">
            <w:pPr>
              <w:spacing w:line="400" w:lineRule="exact"/>
              <w:jc w:val="center"/>
            </w:pPr>
            <w:r>
              <w:rPr>
                <w:rFonts w:cs="宋体" w:hint="eastAsia"/>
              </w:rPr>
              <w:t>张鹏九</w:t>
            </w:r>
          </w:p>
        </w:tc>
        <w:tc>
          <w:tcPr>
            <w:tcW w:w="99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副研究员</w:t>
            </w:r>
          </w:p>
        </w:tc>
        <w:tc>
          <w:tcPr>
            <w:tcW w:w="3472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山西农业大学</w:t>
            </w:r>
          </w:p>
        </w:tc>
        <w:tc>
          <w:tcPr>
            <w:tcW w:w="126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田间验证</w:t>
            </w:r>
          </w:p>
        </w:tc>
      </w:tr>
      <w:tr w:rsidR="00E33F1B">
        <w:tc>
          <w:tcPr>
            <w:tcW w:w="1242" w:type="dxa"/>
          </w:tcPr>
          <w:p w:rsidR="00E33F1B" w:rsidRDefault="00E33F1B" w:rsidP="00EE5675">
            <w:pPr>
              <w:spacing w:line="400" w:lineRule="exact"/>
              <w:jc w:val="center"/>
            </w:pPr>
            <w:r w:rsidRPr="00415F2E">
              <w:rPr>
                <w:rFonts w:cs="宋体" w:hint="eastAsia"/>
              </w:rPr>
              <w:t>张润祥</w:t>
            </w:r>
          </w:p>
        </w:tc>
        <w:tc>
          <w:tcPr>
            <w:tcW w:w="99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研究员</w:t>
            </w:r>
          </w:p>
        </w:tc>
        <w:tc>
          <w:tcPr>
            <w:tcW w:w="3472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山西农业大学</w:t>
            </w:r>
          </w:p>
        </w:tc>
        <w:tc>
          <w:tcPr>
            <w:tcW w:w="126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技术指导</w:t>
            </w:r>
          </w:p>
        </w:tc>
      </w:tr>
      <w:tr w:rsidR="00E33F1B">
        <w:tc>
          <w:tcPr>
            <w:tcW w:w="1242" w:type="dxa"/>
          </w:tcPr>
          <w:p w:rsidR="00E33F1B" w:rsidRPr="00415F2E" w:rsidRDefault="00E33F1B" w:rsidP="00EE5675">
            <w:pPr>
              <w:spacing w:line="400" w:lineRule="exact"/>
              <w:jc w:val="center"/>
            </w:pPr>
            <w:r>
              <w:rPr>
                <w:rFonts w:cs="宋体" w:hint="eastAsia"/>
              </w:rPr>
              <w:t>范仁俊</w:t>
            </w:r>
          </w:p>
        </w:tc>
        <w:tc>
          <w:tcPr>
            <w:tcW w:w="99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研究员</w:t>
            </w:r>
          </w:p>
        </w:tc>
        <w:tc>
          <w:tcPr>
            <w:tcW w:w="3472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山西农业大学</w:t>
            </w:r>
          </w:p>
        </w:tc>
        <w:tc>
          <w:tcPr>
            <w:tcW w:w="1263" w:type="dxa"/>
          </w:tcPr>
          <w:p w:rsidR="00E33F1B" w:rsidRPr="00EE5675" w:rsidRDefault="00E33F1B" w:rsidP="00EE5675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技术指导</w:t>
            </w:r>
          </w:p>
        </w:tc>
      </w:tr>
    </w:tbl>
    <w:p w:rsidR="00E33F1B" w:rsidRDefault="00E33F1B" w:rsidP="00E33F1B">
      <w:pPr>
        <w:spacing w:afterLines="50" w:after="159" w:line="360" w:lineRule="auto"/>
        <w:ind w:firstLineChars="200" w:firstLine="480"/>
        <w:outlineLvl w:val="0"/>
        <w:rPr>
          <w:rFonts w:ascii="楷体" w:eastAsia="楷体" w:hAnsi="楷体"/>
          <w:sz w:val="28"/>
          <w:szCs w:val="28"/>
        </w:rPr>
      </w:pPr>
      <w:r>
        <w:rPr>
          <w:rFonts w:ascii="黑体" w:eastAsia="黑体" w:cs="黑体" w:hint="eastAsia"/>
          <w:sz w:val="24"/>
          <w:szCs w:val="24"/>
        </w:rPr>
        <w:t>二、修订标准的必要性和意义</w:t>
      </w:r>
    </w:p>
    <w:p w:rsidR="00E33F1B" w:rsidRPr="00287FF8" w:rsidRDefault="00E33F1B" w:rsidP="00790E93">
      <w:pPr>
        <w:adjustRightInd w:val="0"/>
        <w:snapToGrid w:val="0"/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  <w:szCs w:val="24"/>
        </w:rPr>
      </w:pPr>
      <w:r w:rsidRPr="00287FF8">
        <w:rPr>
          <w:rFonts w:ascii="仿宋_GB2312" w:eastAsia="仿宋_GB2312" w:hAnsi="宋体" w:cs="仿宋_GB2312" w:hint="eastAsia"/>
          <w:sz w:val="24"/>
          <w:szCs w:val="24"/>
        </w:rPr>
        <w:t>金纹细蛾</w:t>
      </w:r>
      <w:r w:rsidRPr="00287FF8">
        <w:rPr>
          <w:rFonts w:ascii="仿宋_GB2312" w:eastAsia="仿宋_GB2312" w:hAnsi="宋体" w:cs="仿宋_GB2312"/>
          <w:sz w:val="24"/>
          <w:szCs w:val="24"/>
        </w:rPr>
        <w:t>(</w:t>
      </w:r>
      <w:proofErr w:type="spellStart"/>
      <w:r w:rsidRPr="00287FF8">
        <w:rPr>
          <w:rFonts w:eastAsia="仿宋_GB2312"/>
          <w:i/>
          <w:iCs/>
          <w:sz w:val="24"/>
          <w:szCs w:val="24"/>
        </w:rPr>
        <w:t>Lithocolletis</w:t>
      </w:r>
      <w:proofErr w:type="spellEnd"/>
      <w:r w:rsidRPr="00287FF8">
        <w:rPr>
          <w:rFonts w:eastAsia="仿宋_GB2312"/>
          <w:i/>
          <w:iCs/>
          <w:sz w:val="24"/>
          <w:szCs w:val="24"/>
        </w:rPr>
        <w:t xml:space="preserve"> </w:t>
      </w:r>
      <w:proofErr w:type="spellStart"/>
      <w:r w:rsidRPr="00287FF8">
        <w:rPr>
          <w:rFonts w:eastAsia="仿宋_GB2312"/>
          <w:i/>
          <w:iCs/>
          <w:sz w:val="24"/>
          <w:szCs w:val="24"/>
        </w:rPr>
        <w:t>ringoniella</w:t>
      </w:r>
      <w:proofErr w:type="spellEnd"/>
      <w:r w:rsidRPr="00287FF8">
        <w:rPr>
          <w:rFonts w:eastAsia="仿宋_GB2312"/>
          <w:sz w:val="24"/>
          <w:szCs w:val="24"/>
        </w:rPr>
        <w:t xml:space="preserve"> Matsumura</w:t>
      </w:r>
      <w:r w:rsidRPr="00287FF8">
        <w:rPr>
          <w:rFonts w:ascii="仿宋_GB2312" w:eastAsia="仿宋_GB2312" w:hAnsi="宋体" w:cs="仿宋_GB2312"/>
          <w:sz w:val="24"/>
          <w:szCs w:val="24"/>
        </w:rPr>
        <w:t>)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为鳞翅目细蛾科，又名苹果细蛾，主要为害苹果、海棠等果树叶片，为苹果</w:t>
      </w:r>
      <w:proofErr w:type="gramStart"/>
      <w:r w:rsidRPr="00287FF8">
        <w:rPr>
          <w:rFonts w:ascii="仿宋_GB2312" w:eastAsia="仿宋_GB2312" w:hAnsi="宋体" w:cs="仿宋_GB2312" w:hint="eastAsia"/>
          <w:sz w:val="24"/>
          <w:szCs w:val="24"/>
        </w:rPr>
        <w:t>树重大</w:t>
      </w:r>
      <w:proofErr w:type="gramEnd"/>
      <w:r w:rsidRPr="00287FF8">
        <w:rPr>
          <w:rFonts w:ascii="仿宋_GB2312" w:eastAsia="仿宋_GB2312" w:hAnsi="宋体" w:cs="仿宋_GB2312" w:hint="eastAsia"/>
          <w:sz w:val="24"/>
          <w:szCs w:val="24"/>
        </w:rPr>
        <w:t>害虫。从上世纪</w:t>
      </w:r>
      <w:r w:rsidRPr="00287FF8">
        <w:rPr>
          <w:rFonts w:ascii="仿宋_GB2312" w:eastAsia="仿宋_GB2312" w:hAnsi="宋体" w:cs="仿宋_GB2312"/>
          <w:sz w:val="24"/>
          <w:szCs w:val="24"/>
        </w:rPr>
        <w:t>70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年代起</w:t>
      </w:r>
      <w:r>
        <w:rPr>
          <w:rFonts w:ascii="仿宋_GB2312" w:eastAsia="仿宋_GB2312" w:hAnsi="宋体" w:cs="仿宋_GB2312"/>
          <w:sz w:val="24"/>
          <w:szCs w:val="24"/>
        </w:rPr>
        <w:t>,</w:t>
      </w:r>
      <w:proofErr w:type="gramStart"/>
      <w:r w:rsidRPr="00287FF8">
        <w:rPr>
          <w:rFonts w:ascii="仿宋_GB2312" w:eastAsia="仿宋_GB2312" w:hAnsi="宋体" w:cs="仿宋_GB2312" w:hint="eastAsia"/>
          <w:sz w:val="24"/>
          <w:szCs w:val="24"/>
        </w:rPr>
        <w:t>金纹细蛾在我国</w:t>
      </w:r>
      <w:proofErr w:type="gramEnd"/>
      <w:r w:rsidRPr="00287FF8">
        <w:rPr>
          <w:rFonts w:ascii="仿宋_GB2312" w:eastAsia="仿宋_GB2312" w:hAnsi="宋体" w:cs="仿宋_GB2312" w:hint="eastAsia"/>
          <w:sz w:val="24"/>
          <w:szCs w:val="24"/>
        </w:rPr>
        <w:t>危害逐渐</w:t>
      </w:r>
      <w:r w:rsidR="007C5F9D">
        <w:rPr>
          <w:rFonts w:ascii="仿宋_GB2312" w:eastAsia="仿宋_GB2312" w:hAnsi="宋体" w:cs="仿宋_GB2312" w:hint="eastAsia"/>
          <w:sz w:val="24"/>
          <w:szCs w:val="24"/>
        </w:rPr>
        <w:t>严重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，</w:t>
      </w:r>
      <w:r w:rsidRPr="00287FF8">
        <w:rPr>
          <w:rFonts w:ascii="仿宋_GB2312" w:eastAsia="仿宋_GB2312" w:hAnsi="宋体" w:cs="仿宋_GB2312"/>
          <w:sz w:val="24"/>
          <w:szCs w:val="24"/>
        </w:rPr>
        <w:t>80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年代末至</w:t>
      </w:r>
      <w:r w:rsidRPr="00287FF8">
        <w:rPr>
          <w:rFonts w:ascii="仿宋_GB2312" w:eastAsia="仿宋_GB2312" w:hAnsi="宋体" w:cs="仿宋_GB2312"/>
          <w:sz w:val="24"/>
          <w:szCs w:val="24"/>
        </w:rPr>
        <w:t>90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年代初已成为山西省苹果园主要害虫之一。随着苹果树</w:t>
      </w:r>
      <w:r>
        <w:rPr>
          <w:rFonts w:ascii="仿宋_GB2312" w:eastAsia="仿宋_GB2312" w:hAnsi="宋体" w:cs="仿宋_GB2312" w:hint="eastAsia"/>
          <w:sz w:val="24"/>
          <w:szCs w:val="24"/>
        </w:rPr>
        <w:t>种植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规模增</w:t>
      </w:r>
      <w:r>
        <w:rPr>
          <w:rFonts w:ascii="仿宋_GB2312" w:eastAsia="仿宋_GB2312" w:hAnsi="宋体" w:cs="仿宋_GB2312" w:hint="eastAsia"/>
          <w:sz w:val="24"/>
          <w:szCs w:val="24"/>
        </w:rPr>
        <w:t>大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和管理技术不足，金纹细蛾危害呈逐渐加重趋势，现已为山西省苹果园重大害虫之一。金纹细</w:t>
      </w:r>
      <w:proofErr w:type="gramStart"/>
      <w:r w:rsidRPr="00287FF8">
        <w:rPr>
          <w:rFonts w:ascii="仿宋_GB2312" w:eastAsia="仿宋_GB2312" w:hAnsi="宋体" w:cs="仿宋_GB2312" w:hint="eastAsia"/>
          <w:sz w:val="24"/>
          <w:szCs w:val="24"/>
        </w:rPr>
        <w:t>蛾</w:t>
      </w:r>
      <w:proofErr w:type="gramEnd"/>
      <w:r w:rsidRPr="00287FF8">
        <w:rPr>
          <w:rFonts w:ascii="仿宋_GB2312" w:eastAsia="仿宋_GB2312" w:hAnsi="宋体" w:cs="仿宋_GB2312" w:hint="eastAsia"/>
          <w:sz w:val="24"/>
          <w:szCs w:val="24"/>
        </w:rPr>
        <w:t>主要以幼虫从叶背潜入叶片内取食叶肉</w:t>
      </w:r>
      <w:r>
        <w:rPr>
          <w:rFonts w:ascii="仿宋_GB2312" w:eastAsia="仿宋_GB2312" w:hAnsi="宋体" w:cs="仿宋_GB2312" w:hint="eastAsia"/>
          <w:sz w:val="24"/>
          <w:szCs w:val="24"/>
        </w:rPr>
        <w:t>为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害，在叶片上形成椭圆形虫斑，导致叶片表皮皱缩，光合作用下降。危害严重时，苹果树受害率高达</w:t>
      </w:r>
      <w:r w:rsidRPr="00287FF8">
        <w:rPr>
          <w:rFonts w:ascii="仿宋_GB2312" w:eastAsia="仿宋_GB2312" w:hAnsi="宋体" w:cs="仿宋_GB2312"/>
          <w:sz w:val="24"/>
          <w:szCs w:val="24"/>
        </w:rPr>
        <w:t>100%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，虫斑布满整个叶片，导致叶片提早脱落、单果重下降，严重影响果品的产量和品质。</w:t>
      </w:r>
    </w:p>
    <w:p w:rsidR="00E33F1B" w:rsidRPr="00287FF8" w:rsidRDefault="00E33F1B" w:rsidP="00790E9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  <w:szCs w:val="24"/>
        </w:rPr>
      </w:pPr>
      <w:r w:rsidRPr="00287FF8">
        <w:rPr>
          <w:rFonts w:ascii="仿宋_GB2312" w:eastAsia="仿宋_GB2312" w:hAnsi="宋体" w:cs="仿宋_GB2312" w:hint="eastAsia"/>
          <w:sz w:val="24"/>
          <w:szCs w:val="24"/>
        </w:rPr>
        <w:t>《苹果园金纹细蛾综合防治技术规范》</w:t>
      </w:r>
      <w:r w:rsidRPr="00287FF8">
        <w:rPr>
          <w:rFonts w:ascii="仿宋_GB2312" w:eastAsia="仿宋_GB2312" w:hAnsi="宋体" w:cs="仿宋_GB2312"/>
          <w:sz w:val="24"/>
          <w:szCs w:val="24"/>
        </w:rPr>
        <w:t>DB14/T 1073-2015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制定了金纹细蛾防治原则</w:t>
      </w:r>
      <w:r>
        <w:rPr>
          <w:rFonts w:ascii="仿宋_GB2312" w:eastAsia="仿宋_GB2312" w:hAnsi="宋体" w:cs="仿宋_GB2312" w:hint="eastAsia"/>
          <w:sz w:val="24"/>
          <w:szCs w:val="24"/>
        </w:rPr>
        <w:t>、防治适期和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防治技术，为其防治提供了规范化技术依据。由于这项标准于</w:t>
      </w:r>
      <w:r w:rsidRPr="00287FF8">
        <w:rPr>
          <w:rFonts w:ascii="仿宋_GB2312" w:eastAsia="仿宋_GB2312" w:hAnsi="宋体" w:cs="仿宋_GB2312"/>
          <w:sz w:val="24"/>
          <w:szCs w:val="24"/>
        </w:rPr>
        <w:t>2015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年制定，标准制定以来，</w:t>
      </w:r>
      <w:r>
        <w:rPr>
          <w:rFonts w:ascii="仿宋_GB2312" w:eastAsia="仿宋_GB2312" w:hAnsi="宋体" w:cs="仿宋_GB2312" w:hint="eastAsia"/>
          <w:sz w:val="24"/>
          <w:szCs w:val="24"/>
        </w:rPr>
        <w:t>部分规范性引用文件已废止或新增相关标准；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标准</w:t>
      </w:r>
      <w:r>
        <w:rPr>
          <w:rFonts w:ascii="仿宋_GB2312" w:eastAsia="仿宋_GB2312" w:hAnsi="宋体" w:cs="仿宋_GB2312" w:hint="eastAsia"/>
          <w:sz w:val="24"/>
          <w:szCs w:val="24"/>
        </w:rPr>
        <w:t>起草组承担了国家、省、校级多项项目，研究获得了该类害虫防治技术指标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；国内外科技工作者研发</w:t>
      </w:r>
      <w:r>
        <w:rPr>
          <w:rFonts w:ascii="仿宋_GB2312" w:eastAsia="仿宋_GB2312" w:hAnsi="宋体" w:cs="仿宋_GB2312" w:hint="eastAsia"/>
          <w:sz w:val="24"/>
          <w:szCs w:val="24"/>
        </w:rPr>
        <w:t>也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获得了</w:t>
      </w:r>
      <w:r>
        <w:rPr>
          <w:rFonts w:ascii="仿宋_GB2312" w:eastAsia="仿宋_GB2312" w:hAnsi="宋体" w:cs="仿宋_GB2312" w:hint="eastAsia"/>
          <w:sz w:val="24"/>
          <w:szCs w:val="24"/>
        </w:rPr>
        <w:t>该害虫防治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新技术；农村农业部登记了新型高效低毒的化学防控药剂，调整了禁用农药种类。因此，为适应山西苹果产业发展新技术和规范化生产的新需求，对《苹果园金纹细蛾综合防治技术规范》</w:t>
      </w:r>
      <w:r w:rsidRPr="00287FF8">
        <w:rPr>
          <w:rFonts w:ascii="仿宋_GB2312" w:eastAsia="仿宋_GB2312" w:hAnsi="宋体" w:cs="仿宋_GB2312"/>
          <w:sz w:val="24"/>
          <w:szCs w:val="24"/>
        </w:rPr>
        <w:t>DB14/T 1073-2015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进行修订，</w:t>
      </w:r>
      <w:r>
        <w:rPr>
          <w:rFonts w:ascii="仿宋_GB2312" w:eastAsia="仿宋_GB2312" w:hAnsi="宋体" w:cs="仿宋_GB2312" w:hint="eastAsia"/>
          <w:sz w:val="24"/>
          <w:szCs w:val="24"/>
        </w:rPr>
        <w:t>以获得适合苹果园金纹细蛾</w:t>
      </w:r>
      <w:r w:rsidR="00DC19FE">
        <w:rPr>
          <w:rFonts w:ascii="仿宋_GB2312" w:eastAsia="仿宋_GB2312" w:hAnsi="宋体" w:cs="仿宋_GB2312" w:hint="eastAsia"/>
          <w:sz w:val="24"/>
          <w:szCs w:val="24"/>
        </w:rPr>
        <w:t>的</w:t>
      </w:r>
      <w:r>
        <w:rPr>
          <w:rFonts w:ascii="仿宋_GB2312" w:eastAsia="仿宋_GB2312" w:hAnsi="宋体" w:cs="仿宋_GB2312" w:hint="eastAsia"/>
          <w:sz w:val="24"/>
          <w:szCs w:val="24"/>
        </w:rPr>
        <w:t>科学规范化防治新</w:t>
      </w:r>
      <w:r w:rsidRPr="00287FF8">
        <w:rPr>
          <w:rFonts w:ascii="仿宋_GB2312" w:eastAsia="仿宋_GB2312" w:hAnsi="宋体" w:cs="仿宋_GB2312" w:hint="eastAsia"/>
          <w:sz w:val="24"/>
          <w:szCs w:val="24"/>
        </w:rPr>
        <w:t>技术，为我省苹果产业现代化和规范化提供技术保障。</w:t>
      </w:r>
    </w:p>
    <w:p w:rsidR="00E33F1B" w:rsidRDefault="00E33F1B" w:rsidP="00790E93">
      <w:pPr>
        <w:spacing w:line="360" w:lineRule="auto"/>
        <w:ind w:firstLineChars="200" w:firstLine="480"/>
        <w:outlineLvl w:val="0"/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三、主要修订工作过程</w:t>
      </w:r>
    </w:p>
    <w:p w:rsidR="00E33F1B" w:rsidRPr="00287FF8" w:rsidRDefault="00E33F1B" w:rsidP="00790E93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87FF8">
        <w:rPr>
          <w:rFonts w:ascii="楷体_GB2312" w:eastAsia="楷体_GB2312" w:cs="楷体_GB2312"/>
          <w:sz w:val="24"/>
          <w:szCs w:val="24"/>
        </w:rPr>
        <w:t>1</w:t>
      </w:r>
      <w:r>
        <w:rPr>
          <w:rFonts w:ascii="楷体_GB2312" w:eastAsia="楷体_GB2312" w:cs="楷体_GB2312" w:hint="eastAsia"/>
          <w:sz w:val="24"/>
          <w:szCs w:val="24"/>
        </w:rPr>
        <w:t>、</w:t>
      </w:r>
      <w:r w:rsidRPr="00287FF8">
        <w:rPr>
          <w:rFonts w:ascii="楷体_GB2312" w:eastAsia="楷体_GB2312" w:cs="楷体_GB2312" w:hint="eastAsia"/>
          <w:sz w:val="24"/>
          <w:szCs w:val="24"/>
        </w:rPr>
        <w:t>成立标准修订工作组</w:t>
      </w:r>
    </w:p>
    <w:p w:rsidR="00E33F1B" w:rsidRPr="00485B16" w:rsidRDefault="00E33F1B" w:rsidP="00790E93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567842">
        <w:rPr>
          <w:rFonts w:ascii="仿宋_GB2312" w:eastAsia="仿宋_GB2312" w:hAnsi="宋体" w:cs="仿宋_GB2312"/>
          <w:sz w:val="24"/>
          <w:szCs w:val="24"/>
        </w:rPr>
        <w:t>2023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年</w:t>
      </w:r>
      <w:r>
        <w:rPr>
          <w:rFonts w:ascii="仿宋_GB2312" w:eastAsia="仿宋_GB2312" w:hAnsi="宋体" w:cs="仿宋_GB2312"/>
          <w:sz w:val="24"/>
          <w:szCs w:val="24"/>
        </w:rPr>
        <w:t>3-4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月，接到地方标准修订通知后，成立了标准修订工作组，确定了各成员的责任和分工。项目组认真学习了标准的相关知识，包括</w:t>
      </w:r>
      <w:r w:rsidRPr="00567842">
        <w:rPr>
          <w:rFonts w:ascii="仿宋_GB2312" w:eastAsia="仿宋_GB2312" w:hAnsi="宋体" w:cs="仿宋_GB2312"/>
          <w:sz w:val="24"/>
          <w:szCs w:val="24"/>
        </w:rPr>
        <w:t xml:space="preserve">GB/T 1.1-2020 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《标准化工作导则</w:t>
      </w:r>
      <w:r w:rsidRPr="00567842">
        <w:rPr>
          <w:rFonts w:ascii="仿宋_GB2312" w:eastAsia="仿宋_GB2312" w:hAnsi="宋体" w:cs="仿宋_GB2312"/>
          <w:sz w:val="24"/>
          <w:szCs w:val="24"/>
        </w:rPr>
        <w:t xml:space="preserve"> 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第</w:t>
      </w:r>
      <w:r w:rsidRPr="00567842">
        <w:rPr>
          <w:rFonts w:ascii="仿宋_GB2312" w:eastAsia="仿宋_GB2312" w:hAnsi="宋体" w:cs="仿宋_GB2312"/>
          <w:sz w:val="24"/>
          <w:szCs w:val="24"/>
        </w:rPr>
        <w:t>1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部分：标准化文件的结构和起草规则》和相关的国家标准；学习参考了国家或行业标准：农药安全使用规范总则（</w:t>
      </w:r>
      <w:r w:rsidRPr="00567842">
        <w:rPr>
          <w:rFonts w:ascii="仿宋_GB2312" w:eastAsia="仿宋_GB2312" w:hAnsi="宋体" w:cs="仿宋_GB2312"/>
          <w:sz w:val="24"/>
          <w:szCs w:val="24"/>
        </w:rPr>
        <w:t>NY/T 1276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）、农药合理使用准则（</w:t>
      </w:r>
      <w:r w:rsidRPr="00567842">
        <w:rPr>
          <w:rFonts w:ascii="仿宋_GB2312" w:eastAsia="仿宋_GB2312" w:hAnsi="宋体" w:cs="仿宋_GB2312"/>
          <w:sz w:val="24"/>
          <w:szCs w:val="24"/>
        </w:rPr>
        <w:t>GB/T 8321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）、植物保护生产机械</w:t>
      </w:r>
      <w:r w:rsidRPr="00567842">
        <w:rPr>
          <w:rFonts w:ascii="仿宋_GB2312" w:eastAsia="仿宋_GB2312" w:hAnsi="宋体" w:cs="仿宋_GB2312"/>
          <w:sz w:val="24"/>
          <w:szCs w:val="24"/>
        </w:rPr>
        <w:t xml:space="preserve"> 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杀虫灯（</w:t>
      </w:r>
      <w:r w:rsidRPr="00567842">
        <w:rPr>
          <w:rFonts w:ascii="仿宋_GB2312" w:eastAsia="仿宋_GB2312" w:hAnsi="宋体" w:cs="仿宋_GB2312"/>
          <w:sz w:val="24"/>
          <w:szCs w:val="24"/>
        </w:rPr>
        <w:t>GB/T 24689.2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）等，明确了工作重点，确定了标准修订计划。</w:t>
      </w:r>
      <w:r w:rsidRPr="00567842">
        <w:rPr>
          <w:rFonts w:ascii="仿宋_GB2312" w:eastAsia="仿宋_GB2312" w:hAnsi="宋体" w:cs="仿宋_GB2312"/>
          <w:sz w:val="24"/>
          <w:szCs w:val="24"/>
        </w:rPr>
        <w:t xml:space="preserve"> </w:t>
      </w:r>
    </w:p>
    <w:p w:rsidR="00E33F1B" w:rsidRPr="00287FF8" w:rsidRDefault="00E33F1B" w:rsidP="00790E93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87FF8">
        <w:rPr>
          <w:rFonts w:ascii="楷体_GB2312" w:eastAsia="楷体_GB2312" w:cs="楷体_GB2312"/>
          <w:sz w:val="24"/>
          <w:szCs w:val="24"/>
        </w:rPr>
        <w:t>2</w:t>
      </w:r>
      <w:r>
        <w:rPr>
          <w:rFonts w:ascii="楷体_GB2312" w:eastAsia="楷体_GB2312" w:cs="楷体_GB2312" w:hint="eastAsia"/>
          <w:sz w:val="24"/>
          <w:szCs w:val="24"/>
        </w:rPr>
        <w:t>、</w:t>
      </w:r>
      <w:r w:rsidRPr="00287FF8">
        <w:rPr>
          <w:rFonts w:ascii="楷体_GB2312" w:eastAsia="楷体_GB2312" w:cs="楷体_GB2312" w:hint="eastAsia"/>
          <w:sz w:val="24"/>
          <w:szCs w:val="24"/>
        </w:rPr>
        <w:t>调研考察</w:t>
      </w:r>
    </w:p>
    <w:p w:rsidR="00E33F1B" w:rsidRPr="000069DD" w:rsidRDefault="00E33F1B" w:rsidP="00790E93">
      <w:pPr>
        <w:spacing w:line="360" w:lineRule="auto"/>
        <w:ind w:firstLineChars="200" w:firstLine="480"/>
        <w:rPr>
          <w:rFonts w:eastAsia="仿宋_GB2312"/>
          <w:sz w:val="24"/>
          <w:szCs w:val="24"/>
        </w:rPr>
      </w:pPr>
      <w:r w:rsidRPr="00567842">
        <w:rPr>
          <w:rFonts w:ascii="仿宋_GB2312" w:eastAsia="仿宋_GB2312" w:hAnsi="宋体" w:cs="仿宋_GB2312"/>
          <w:sz w:val="24"/>
          <w:szCs w:val="24"/>
        </w:rPr>
        <w:t>2023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年</w:t>
      </w:r>
      <w:r>
        <w:rPr>
          <w:rFonts w:ascii="仿宋_GB2312" w:eastAsia="仿宋_GB2312" w:hAnsi="宋体" w:cs="仿宋_GB2312"/>
          <w:sz w:val="24"/>
          <w:szCs w:val="24"/>
        </w:rPr>
        <w:t>5-7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月，标准修订工作组通过走访山西苹果主产区果业主管部门和种植大户，认真总结《苹果园金纹细蛾综合防治技术规范》</w:t>
      </w:r>
      <w:r w:rsidRPr="00567842">
        <w:rPr>
          <w:rFonts w:ascii="仿宋_GB2312" w:eastAsia="仿宋_GB2312" w:hAnsi="宋体" w:cs="仿宋_GB2312"/>
          <w:sz w:val="24"/>
          <w:szCs w:val="24"/>
        </w:rPr>
        <w:t>DB14/T 1073-2015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实施过程中存在问题，并查阅国内外金纹细蛾防控新技术和新成果，结合山西省苹果主产区害虫防</w:t>
      </w:r>
      <w:r>
        <w:rPr>
          <w:rFonts w:ascii="仿宋_GB2312" w:eastAsia="仿宋_GB2312" w:hAnsi="宋体" w:cs="仿宋_GB2312" w:hint="eastAsia"/>
          <w:sz w:val="24"/>
          <w:szCs w:val="24"/>
        </w:rPr>
        <w:t>治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技术特点，确定标准修订的具体内容。</w:t>
      </w:r>
      <w:r w:rsidRPr="000069DD">
        <w:rPr>
          <w:rFonts w:eastAsia="仿宋_GB2312"/>
          <w:sz w:val="24"/>
          <w:szCs w:val="24"/>
        </w:rPr>
        <w:t xml:space="preserve"> </w:t>
      </w:r>
    </w:p>
    <w:p w:rsidR="00E33F1B" w:rsidRPr="00287FF8" w:rsidRDefault="00E33F1B" w:rsidP="00790E93">
      <w:pPr>
        <w:spacing w:line="400" w:lineRule="exact"/>
        <w:ind w:firstLineChars="200" w:firstLine="480"/>
        <w:rPr>
          <w:rFonts w:ascii="楷体_GB2312" w:eastAsia="楷体_GB2312"/>
          <w:sz w:val="24"/>
          <w:szCs w:val="24"/>
        </w:rPr>
      </w:pPr>
      <w:r w:rsidRPr="00287FF8">
        <w:rPr>
          <w:rFonts w:ascii="楷体_GB2312" w:eastAsia="楷体_GB2312" w:cs="楷体_GB2312"/>
          <w:sz w:val="24"/>
          <w:szCs w:val="24"/>
        </w:rPr>
        <w:t>3</w:t>
      </w:r>
      <w:r w:rsidRPr="00287FF8">
        <w:rPr>
          <w:rFonts w:ascii="楷体_GB2312" w:eastAsia="楷体_GB2312" w:cs="楷体_GB2312" w:hint="eastAsia"/>
          <w:sz w:val="24"/>
          <w:szCs w:val="24"/>
        </w:rPr>
        <w:t>、收集资料</w:t>
      </w:r>
    </w:p>
    <w:p w:rsidR="00E33F1B" w:rsidRPr="00567842" w:rsidRDefault="00E33F1B" w:rsidP="00790E93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567842">
        <w:rPr>
          <w:rFonts w:ascii="仿宋_GB2312" w:eastAsia="仿宋_GB2312" w:hAnsi="宋体" w:cs="仿宋_GB2312"/>
          <w:sz w:val="24"/>
          <w:szCs w:val="24"/>
        </w:rPr>
        <w:t>2023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年</w:t>
      </w:r>
      <w:r>
        <w:rPr>
          <w:rFonts w:ascii="仿宋_GB2312" w:eastAsia="仿宋_GB2312" w:hAnsi="宋体" w:cs="仿宋_GB2312"/>
          <w:sz w:val="24"/>
          <w:szCs w:val="24"/>
        </w:rPr>
        <w:t>8</w:t>
      </w:r>
      <w:r w:rsidRPr="00567842">
        <w:rPr>
          <w:rFonts w:ascii="仿宋_GB2312" w:eastAsia="仿宋_GB2312" w:hAnsi="宋体" w:cs="仿宋_GB2312"/>
          <w:sz w:val="24"/>
          <w:szCs w:val="24"/>
        </w:rPr>
        <w:t>-</w:t>
      </w:r>
      <w:r>
        <w:rPr>
          <w:rFonts w:ascii="仿宋_GB2312" w:eastAsia="仿宋_GB2312" w:hAnsi="宋体" w:cs="仿宋_GB2312"/>
          <w:sz w:val="24"/>
          <w:szCs w:val="24"/>
        </w:rPr>
        <w:t>9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月，整理分析项目组前期试验数据，参考国内外研究新成果和新技术，参考已发布的相关国家标准、行业标准及省级地方标准，对标准的具体内容进行推敲和斟酌，形成《苹果园金纹细蛾综合防治技术规范》修订稿初稿。</w:t>
      </w:r>
    </w:p>
    <w:p w:rsidR="00E33F1B" w:rsidRPr="00287FF8" w:rsidRDefault="00E33F1B" w:rsidP="00790E93">
      <w:pPr>
        <w:spacing w:line="400" w:lineRule="exact"/>
        <w:ind w:firstLineChars="200" w:firstLine="480"/>
        <w:rPr>
          <w:rFonts w:ascii="楷体_GB2312" w:eastAsia="楷体_GB2312"/>
          <w:sz w:val="24"/>
          <w:szCs w:val="24"/>
        </w:rPr>
      </w:pPr>
      <w:r w:rsidRPr="00287FF8">
        <w:rPr>
          <w:rFonts w:ascii="楷体_GB2312" w:eastAsia="楷体_GB2312" w:cs="楷体_GB2312"/>
          <w:sz w:val="24"/>
          <w:szCs w:val="24"/>
        </w:rPr>
        <w:t>4</w:t>
      </w:r>
      <w:r w:rsidRPr="00287FF8">
        <w:rPr>
          <w:rFonts w:ascii="楷体_GB2312" w:eastAsia="楷体_GB2312" w:cs="楷体_GB2312" w:hint="eastAsia"/>
          <w:sz w:val="24"/>
          <w:szCs w:val="24"/>
        </w:rPr>
        <w:t>、修订文本</w:t>
      </w:r>
    </w:p>
    <w:p w:rsidR="00E33F1B" w:rsidRPr="00567842" w:rsidRDefault="00E33F1B" w:rsidP="00790E93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567842">
        <w:rPr>
          <w:rFonts w:ascii="仿宋_GB2312" w:eastAsia="仿宋_GB2312" w:hAnsi="宋体" w:cs="仿宋_GB2312"/>
          <w:sz w:val="24"/>
          <w:szCs w:val="24"/>
        </w:rPr>
        <w:t>2023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年</w:t>
      </w:r>
      <w:r w:rsidRPr="00567842">
        <w:rPr>
          <w:rFonts w:ascii="仿宋_GB2312" w:eastAsia="仿宋_GB2312" w:hAnsi="宋体" w:cs="仿宋_GB2312"/>
          <w:sz w:val="24"/>
          <w:szCs w:val="24"/>
        </w:rPr>
        <w:t>1</w:t>
      </w:r>
      <w:r>
        <w:rPr>
          <w:rFonts w:ascii="仿宋_GB2312" w:eastAsia="仿宋_GB2312" w:hAnsi="宋体" w:cs="仿宋_GB2312"/>
          <w:sz w:val="24"/>
          <w:szCs w:val="24"/>
        </w:rPr>
        <w:t>0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月，将《苹果园金纹细蛾综合防治技术规范》标准文本修订稿和编制说明发送山西省植物保护植物检疫中心、山西农业大学和临猗县果业发展中心等单位多位专家，汇总</w:t>
      </w:r>
      <w:r>
        <w:rPr>
          <w:rFonts w:ascii="仿宋_GB2312" w:eastAsia="仿宋_GB2312" w:hAnsi="宋体" w:cs="仿宋_GB2312" w:hint="eastAsia"/>
          <w:sz w:val="24"/>
          <w:szCs w:val="24"/>
        </w:rPr>
        <w:t>并采纳了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专家意见和建议，形成《苹果园金纹细蛾综合防治技术规范》征求意见稿。</w:t>
      </w:r>
    </w:p>
    <w:p w:rsidR="00E33F1B" w:rsidRPr="00287FF8" w:rsidRDefault="00E33F1B" w:rsidP="00790E93">
      <w:pPr>
        <w:spacing w:line="400" w:lineRule="exact"/>
        <w:ind w:firstLineChars="200" w:firstLine="480"/>
        <w:rPr>
          <w:rFonts w:ascii="楷体_GB2312" w:eastAsia="楷体_GB2312"/>
          <w:sz w:val="24"/>
          <w:szCs w:val="24"/>
        </w:rPr>
      </w:pPr>
      <w:r w:rsidRPr="00287FF8">
        <w:rPr>
          <w:rFonts w:ascii="楷体_GB2312" w:eastAsia="楷体_GB2312" w:cs="楷体_GB2312"/>
          <w:sz w:val="24"/>
          <w:szCs w:val="24"/>
        </w:rPr>
        <w:t>5</w:t>
      </w:r>
      <w:r>
        <w:rPr>
          <w:rFonts w:ascii="楷体_GB2312" w:eastAsia="楷体_GB2312" w:cs="楷体_GB2312" w:hint="eastAsia"/>
          <w:sz w:val="24"/>
          <w:szCs w:val="24"/>
        </w:rPr>
        <w:t>、</w:t>
      </w:r>
      <w:r w:rsidR="00A0322F">
        <w:rPr>
          <w:rFonts w:ascii="楷体_GB2312" w:eastAsia="楷体_GB2312" w:cs="楷体_GB2312" w:hint="eastAsia"/>
          <w:sz w:val="24"/>
          <w:szCs w:val="24"/>
        </w:rPr>
        <w:t>标准</w:t>
      </w:r>
      <w:r w:rsidRPr="00287FF8">
        <w:rPr>
          <w:rFonts w:ascii="楷体_GB2312" w:eastAsia="楷体_GB2312" w:cs="楷体_GB2312" w:hint="eastAsia"/>
          <w:sz w:val="24"/>
          <w:szCs w:val="24"/>
        </w:rPr>
        <w:t>审</w:t>
      </w:r>
      <w:r w:rsidR="00B17312">
        <w:rPr>
          <w:rFonts w:ascii="楷体_GB2312" w:eastAsia="楷体_GB2312" w:cs="楷体_GB2312" w:hint="eastAsia"/>
          <w:sz w:val="24"/>
          <w:szCs w:val="24"/>
        </w:rPr>
        <w:t>查</w:t>
      </w:r>
    </w:p>
    <w:p w:rsidR="00E33F1B" w:rsidRPr="00567842" w:rsidRDefault="00E33F1B" w:rsidP="00790E93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567842">
        <w:rPr>
          <w:rFonts w:ascii="仿宋_GB2312" w:eastAsia="仿宋_GB2312" w:hAnsi="宋体" w:cs="仿宋_GB2312"/>
          <w:sz w:val="24"/>
          <w:szCs w:val="24"/>
        </w:rPr>
        <w:t>2024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年</w:t>
      </w:r>
      <w:r w:rsidRPr="00567842">
        <w:rPr>
          <w:rFonts w:ascii="仿宋_GB2312" w:eastAsia="仿宋_GB2312" w:hAnsi="宋体" w:cs="仿宋_GB2312"/>
          <w:sz w:val="24"/>
          <w:szCs w:val="24"/>
        </w:rPr>
        <w:t>3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月</w:t>
      </w:r>
      <w:r w:rsidRPr="00567842">
        <w:rPr>
          <w:rFonts w:ascii="仿宋_GB2312" w:eastAsia="仿宋_GB2312" w:hAnsi="宋体" w:cs="仿宋_GB2312"/>
          <w:sz w:val="24"/>
          <w:szCs w:val="24"/>
        </w:rPr>
        <w:t>3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日，</w:t>
      </w:r>
      <w:r>
        <w:rPr>
          <w:rFonts w:ascii="仿宋_GB2312" w:eastAsia="仿宋_GB2312" w:hAnsi="宋体" w:cs="仿宋_GB2312" w:hint="eastAsia"/>
          <w:sz w:val="24"/>
          <w:szCs w:val="24"/>
        </w:rPr>
        <w:t>山西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省</w:t>
      </w:r>
      <w:r>
        <w:rPr>
          <w:rFonts w:ascii="仿宋_GB2312" w:eastAsia="仿宋_GB2312" w:hAnsi="宋体" w:cs="仿宋_GB2312" w:hint="eastAsia"/>
          <w:sz w:val="24"/>
          <w:szCs w:val="24"/>
        </w:rPr>
        <w:t>农业标准化技术委员会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组织专家对《苹果园金纹细蛾综合防治技术规范》进行审</w:t>
      </w:r>
      <w:r w:rsidR="00B17312">
        <w:rPr>
          <w:rFonts w:ascii="仿宋_GB2312" w:eastAsia="仿宋_GB2312" w:hAnsi="宋体" w:cs="仿宋_GB2312" w:hint="eastAsia"/>
          <w:sz w:val="24"/>
          <w:szCs w:val="24"/>
        </w:rPr>
        <w:t>查</w:t>
      </w:r>
      <w:bookmarkStart w:id="1" w:name="_GoBack"/>
      <w:bookmarkEnd w:id="1"/>
      <w:r w:rsidRPr="00567842">
        <w:rPr>
          <w:rFonts w:ascii="仿宋_GB2312" w:eastAsia="仿宋_GB2312" w:hAnsi="宋体" w:cs="仿宋_GB2312" w:hint="eastAsia"/>
          <w:sz w:val="24"/>
          <w:szCs w:val="24"/>
        </w:rPr>
        <w:t>，专家</w:t>
      </w:r>
      <w:r>
        <w:rPr>
          <w:rFonts w:ascii="仿宋_GB2312" w:eastAsia="仿宋_GB2312" w:hAnsi="宋体" w:cs="仿宋_GB2312" w:hint="eastAsia"/>
          <w:sz w:val="24"/>
          <w:szCs w:val="24"/>
        </w:rPr>
        <w:t>就标准的框架结构、书写格式、语言给出了指导意见，工作组讨论后</w:t>
      </w:r>
      <w:r w:rsidRPr="00567842">
        <w:rPr>
          <w:rFonts w:ascii="仿宋_GB2312" w:eastAsia="仿宋_GB2312" w:hAnsi="宋体" w:cs="仿宋_GB2312" w:hint="eastAsia"/>
          <w:sz w:val="24"/>
          <w:szCs w:val="24"/>
        </w:rPr>
        <w:t>修改完善。</w:t>
      </w:r>
    </w:p>
    <w:p w:rsidR="00A0322F" w:rsidRPr="0030152B" w:rsidRDefault="00A0322F" w:rsidP="00A0322F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30152B">
        <w:rPr>
          <w:rFonts w:ascii="仿宋_GB2312" w:eastAsia="仿宋_GB2312" w:hAnsi="宋体"/>
          <w:sz w:val="24"/>
        </w:rPr>
        <w:t>6</w:t>
      </w:r>
      <w:r w:rsidRPr="0030152B">
        <w:rPr>
          <w:rFonts w:ascii="仿宋_GB2312" w:eastAsia="仿宋_GB2312" w:hAnsi="宋体" w:hint="eastAsia"/>
          <w:sz w:val="24"/>
        </w:rPr>
        <w:t>、完善文本</w:t>
      </w:r>
    </w:p>
    <w:p w:rsidR="00A0322F" w:rsidRPr="0030152B" w:rsidRDefault="00A0322F" w:rsidP="00A0322F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30152B">
        <w:rPr>
          <w:rFonts w:ascii="仿宋_GB2312" w:eastAsia="仿宋_GB2312" w:hAnsi="宋体"/>
          <w:sz w:val="24"/>
        </w:rPr>
        <w:t>2024</w:t>
      </w:r>
      <w:r w:rsidRPr="0030152B">
        <w:rPr>
          <w:rFonts w:ascii="仿宋_GB2312" w:eastAsia="仿宋_GB2312" w:hAnsi="宋体" w:hint="eastAsia"/>
          <w:sz w:val="24"/>
        </w:rPr>
        <w:t>年</w:t>
      </w:r>
      <w:r w:rsidRPr="0030152B">
        <w:rPr>
          <w:rFonts w:ascii="仿宋_GB2312" w:eastAsia="仿宋_GB2312" w:hAnsi="宋体"/>
          <w:sz w:val="24"/>
        </w:rPr>
        <w:t>3</w:t>
      </w:r>
      <w:r w:rsidRPr="0030152B">
        <w:rPr>
          <w:rFonts w:ascii="仿宋_GB2312" w:eastAsia="仿宋_GB2312" w:hAnsi="宋体" w:hint="eastAsia"/>
          <w:sz w:val="24"/>
        </w:rPr>
        <w:t>月</w:t>
      </w:r>
      <w:r w:rsidRPr="0030152B">
        <w:rPr>
          <w:rFonts w:ascii="仿宋_GB2312" w:eastAsia="仿宋_GB2312" w:hAnsi="宋体"/>
          <w:sz w:val="24"/>
        </w:rPr>
        <w:t>-4</w:t>
      </w:r>
      <w:r w:rsidRPr="0030152B">
        <w:rPr>
          <w:rFonts w:ascii="仿宋_GB2312" w:eastAsia="仿宋_GB2312" w:hAnsi="宋体" w:hint="eastAsia"/>
          <w:sz w:val="24"/>
        </w:rPr>
        <w:t>月，修订工作组根据修改意见</w:t>
      </w:r>
      <w:r w:rsidRPr="0030152B">
        <w:rPr>
          <w:rFonts w:ascii="仿宋_GB2312" w:eastAsia="仿宋_GB2312" w:hAnsi="宋体"/>
          <w:sz w:val="24"/>
        </w:rPr>
        <w:t>逐条</w:t>
      </w:r>
      <w:r w:rsidRPr="0030152B">
        <w:rPr>
          <w:rFonts w:ascii="仿宋_GB2312" w:eastAsia="仿宋_GB2312" w:hAnsi="宋体" w:hint="eastAsia"/>
          <w:sz w:val="24"/>
        </w:rPr>
        <w:t>进行</w:t>
      </w:r>
      <w:r w:rsidRPr="0030152B">
        <w:rPr>
          <w:rFonts w:ascii="仿宋_GB2312" w:eastAsia="仿宋_GB2312" w:hAnsi="宋体"/>
          <w:sz w:val="24"/>
        </w:rPr>
        <w:t>了修改，</w:t>
      </w:r>
      <w:r w:rsidRPr="0030152B">
        <w:rPr>
          <w:rFonts w:ascii="仿宋_GB2312" w:eastAsia="仿宋_GB2312" w:hAnsi="宋体" w:hint="eastAsia"/>
          <w:sz w:val="24"/>
        </w:rPr>
        <w:t>修改完善后形成送审稿再次</w:t>
      </w:r>
      <w:r w:rsidRPr="0030152B">
        <w:rPr>
          <w:rFonts w:ascii="仿宋_GB2312" w:eastAsia="仿宋_GB2312" w:hAnsi="宋体"/>
          <w:sz w:val="24"/>
        </w:rPr>
        <w:t>向</w:t>
      </w:r>
      <w:r w:rsidRPr="0030152B">
        <w:rPr>
          <w:rFonts w:ascii="仿宋_GB2312" w:eastAsia="仿宋_GB2312" w:hAnsi="宋体" w:hint="eastAsia"/>
          <w:sz w:val="24"/>
        </w:rPr>
        <w:t>标委会提交</w:t>
      </w:r>
      <w:r w:rsidRPr="0030152B">
        <w:rPr>
          <w:rFonts w:ascii="仿宋_GB2312" w:eastAsia="仿宋_GB2312" w:hAnsi="宋体"/>
          <w:sz w:val="24"/>
        </w:rPr>
        <w:t>审查申请</w:t>
      </w:r>
      <w:r w:rsidRPr="0030152B">
        <w:rPr>
          <w:rFonts w:ascii="仿宋_GB2312" w:eastAsia="仿宋_GB2312" w:hAnsi="宋体" w:hint="eastAsia"/>
          <w:sz w:val="24"/>
        </w:rPr>
        <w:t>。</w:t>
      </w:r>
    </w:p>
    <w:p w:rsidR="00A0322F" w:rsidRPr="0030152B" w:rsidRDefault="00A0322F" w:rsidP="00A0322F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30152B">
        <w:rPr>
          <w:rFonts w:ascii="仿宋_GB2312" w:eastAsia="仿宋_GB2312" w:hAnsi="宋体" w:hint="eastAsia"/>
          <w:sz w:val="24"/>
        </w:rPr>
        <w:t>7、形成报批稿、提交报批材料</w:t>
      </w:r>
    </w:p>
    <w:p w:rsidR="00A0322F" w:rsidRPr="000A60ED" w:rsidRDefault="00A0322F" w:rsidP="00A0322F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0A60ED">
        <w:rPr>
          <w:rFonts w:ascii="仿宋_GB2312" w:eastAsia="仿宋_GB2312" w:hAnsi="宋体" w:hint="eastAsia"/>
          <w:sz w:val="24"/>
        </w:rPr>
        <w:t>2024年4月</w:t>
      </w:r>
      <w:r w:rsidRPr="000A60ED">
        <w:rPr>
          <w:rFonts w:ascii="仿宋_GB2312" w:eastAsia="仿宋_GB2312" w:hAnsi="宋体"/>
          <w:sz w:val="24"/>
        </w:rPr>
        <w:t>，根据</w:t>
      </w:r>
      <w:r w:rsidRPr="000A60ED">
        <w:rPr>
          <w:rFonts w:ascii="仿宋_GB2312" w:eastAsia="仿宋_GB2312" w:hAnsi="宋体" w:hint="eastAsia"/>
          <w:sz w:val="24"/>
        </w:rPr>
        <w:t>相关</w:t>
      </w:r>
      <w:r w:rsidRPr="000A60ED">
        <w:rPr>
          <w:rFonts w:ascii="仿宋_GB2312" w:eastAsia="仿宋_GB2312" w:hAnsi="宋体"/>
          <w:sz w:val="24"/>
        </w:rPr>
        <w:t>要求，形成报批稿、提交报批</w:t>
      </w:r>
      <w:r w:rsidRPr="000A60ED">
        <w:rPr>
          <w:rFonts w:ascii="仿宋_GB2312" w:eastAsia="仿宋_GB2312" w:hAnsi="宋体" w:hint="eastAsia"/>
          <w:sz w:val="24"/>
        </w:rPr>
        <w:t>材料</w:t>
      </w:r>
      <w:r w:rsidRPr="000A60ED">
        <w:rPr>
          <w:rFonts w:ascii="仿宋_GB2312" w:eastAsia="仿宋_GB2312" w:hAnsi="宋体"/>
          <w:sz w:val="24"/>
        </w:rPr>
        <w:t>。</w:t>
      </w:r>
    </w:p>
    <w:p w:rsidR="00E33F1B" w:rsidRDefault="00E33F1B" w:rsidP="00790E93">
      <w:pPr>
        <w:spacing w:line="360" w:lineRule="auto"/>
        <w:ind w:firstLineChars="200" w:firstLine="480"/>
        <w:outlineLvl w:val="0"/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四、制修订标准的原则和依据，与现行法律、法规、标准的关系</w:t>
      </w:r>
    </w:p>
    <w:p w:rsidR="00E33F1B" w:rsidRPr="00DC19FE" w:rsidRDefault="00E33F1B" w:rsidP="00790E93">
      <w:pPr>
        <w:spacing w:line="360" w:lineRule="auto"/>
        <w:ind w:firstLineChars="200" w:firstLine="480"/>
        <w:outlineLvl w:val="0"/>
        <w:rPr>
          <w:rFonts w:ascii="仿宋_GB2312" w:eastAsia="仿宋_GB2312" w:hAnsi="宋体"/>
          <w:sz w:val="24"/>
        </w:rPr>
      </w:pPr>
      <w:r w:rsidRPr="00DC19FE">
        <w:rPr>
          <w:rFonts w:ascii="仿宋_GB2312" w:eastAsia="仿宋_GB2312" w:hAnsi="宋体"/>
          <w:sz w:val="24"/>
        </w:rPr>
        <w:t>1</w:t>
      </w:r>
      <w:r w:rsidRPr="00DC19FE">
        <w:rPr>
          <w:rFonts w:ascii="仿宋_GB2312" w:eastAsia="仿宋_GB2312" w:hAnsi="宋体" w:hint="eastAsia"/>
          <w:sz w:val="24"/>
        </w:rPr>
        <w:t>、修订标准的原则和依据</w:t>
      </w:r>
    </w:p>
    <w:p w:rsidR="00E33F1B" w:rsidRPr="006E6A6E" w:rsidRDefault="00E33F1B" w:rsidP="00790E93">
      <w:pPr>
        <w:adjustRightInd w:val="0"/>
        <w:snapToGrid w:val="0"/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  <w:szCs w:val="24"/>
        </w:rPr>
      </w:pPr>
      <w:r w:rsidRPr="006E6A6E">
        <w:rPr>
          <w:rFonts w:ascii="仿宋_GB2312" w:eastAsia="仿宋_GB2312" w:hAnsi="宋体" w:cs="仿宋_GB2312" w:hint="eastAsia"/>
          <w:sz w:val="24"/>
          <w:szCs w:val="24"/>
        </w:rPr>
        <w:t>本标准分析总结了现有标准《苹果园金纹细蛾综合防治技术规范》中存在的规范性引用文件不足、化学农药种类少、防治技术不完善等问题，依据课题组实验结果和国内外研究成果，结合山西省果树害虫研究的主要专家、基层技术推广人员和果农等的多方面的意见和建议进行修订，增加了规范性引用文件，完善了化学防治技术，补充了安全生产管理档案。修订后的标准更符合山西省苹果现代化</w:t>
      </w:r>
      <w:r w:rsidR="007C5F9D">
        <w:rPr>
          <w:rFonts w:ascii="仿宋_GB2312" w:eastAsia="仿宋_GB2312" w:hAnsi="宋体" w:cs="仿宋_GB2312" w:hint="eastAsia"/>
          <w:sz w:val="24"/>
          <w:szCs w:val="24"/>
        </w:rPr>
        <w:t>安全</w:t>
      </w:r>
      <w:r w:rsidRPr="006E6A6E">
        <w:rPr>
          <w:rFonts w:ascii="仿宋_GB2312" w:eastAsia="仿宋_GB2312" w:hAnsi="宋体" w:cs="仿宋_GB2312" w:hint="eastAsia"/>
          <w:sz w:val="24"/>
          <w:szCs w:val="24"/>
        </w:rPr>
        <w:t>生产的需求，为苹果高效和规范化生产提供更先进的技术规范。</w:t>
      </w:r>
    </w:p>
    <w:p w:rsidR="00E33F1B" w:rsidRPr="00DC19FE" w:rsidRDefault="00E33F1B" w:rsidP="00790E93">
      <w:pPr>
        <w:spacing w:line="360" w:lineRule="auto"/>
        <w:ind w:firstLineChars="200" w:firstLine="480"/>
        <w:outlineLvl w:val="0"/>
        <w:rPr>
          <w:rFonts w:ascii="仿宋_GB2312" w:eastAsia="仿宋_GB2312" w:hAnsi="宋体"/>
          <w:sz w:val="24"/>
        </w:rPr>
      </w:pPr>
      <w:r w:rsidRPr="00DC19FE">
        <w:rPr>
          <w:rFonts w:ascii="仿宋_GB2312" w:eastAsia="仿宋_GB2312" w:hAnsi="宋体"/>
          <w:sz w:val="24"/>
        </w:rPr>
        <w:t>2</w:t>
      </w:r>
      <w:r w:rsidRPr="00DC19FE">
        <w:rPr>
          <w:rFonts w:ascii="仿宋_GB2312" w:eastAsia="仿宋_GB2312" w:hAnsi="宋体" w:hint="eastAsia"/>
          <w:sz w:val="24"/>
        </w:rPr>
        <w:t>、与现行法律法规的关系</w:t>
      </w:r>
    </w:p>
    <w:p w:rsidR="00E33F1B" w:rsidRPr="006E6A6E" w:rsidRDefault="00E33F1B" w:rsidP="00790E93">
      <w:pPr>
        <w:adjustRightInd w:val="0"/>
        <w:snapToGrid w:val="0"/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  <w:szCs w:val="24"/>
        </w:rPr>
      </w:pPr>
      <w:r w:rsidRPr="006E6A6E">
        <w:rPr>
          <w:rFonts w:ascii="仿宋_GB2312" w:eastAsia="仿宋_GB2312" w:hAnsi="宋体" w:cs="仿宋_GB2312" w:hint="eastAsia"/>
          <w:sz w:val="24"/>
          <w:szCs w:val="24"/>
        </w:rPr>
        <w:t>本标准修订严格遵循《中华人民共和国环境保护法》、《</w:t>
      </w:r>
      <w:hyperlink r:id="rId7" w:tgtFrame="_blank" w:history="1">
        <w:r w:rsidRPr="006E6A6E">
          <w:rPr>
            <w:rFonts w:ascii="仿宋_GB2312" w:eastAsia="仿宋_GB2312" w:hAnsi="宋体" w:cs="仿宋_GB2312" w:hint="eastAsia"/>
            <w:sz w:val="24"/>
            <w:szCs w:val="24"/>
          </w:rPr>
          <w:t>山西省农业环境保护条例</w:t>
        </w:r>
      </w:hyperlink>
      <w:r w:rsidRPr="006E6A6E">
        <w:rPr>
          <w:rFonts w:ascii="仿宋_GB2312" w:eastAsia="仿宋_GB2312" w:hAnsi="宋体" w:cs="仿宋_GB2312" w:hint="eastAsia"/>
          <w:sz w:val="24"/>
          <w:szCs w:val="24"/>
        </w:rPr>
        <w:t>》等相关法律和法规。本标准所有内容均符合国家现有的有关法律、法规和强制性标准，包括农药安全使用标准（</w:t>
      </w:r>
      <w:r w:rsidRPr="006E6A6E">
        <w:rPr>
          <w:rFonts w:ascii="仿宋_GB2312" w:eastAsia="仿宋_GB2312" w:hAnsi="宋体" w:cs="仿宋_GB2312"/>
          <w:sz w:val="24"/>
          <w:szCs w:val="24"/>
        </w:rPr>
        <w:t>GB/T 8321</w:t>
      </w:r>
      <w:r w:rsidRPr="006E6A6E">
        <w:rPr>
          <w:rFonts w:ascii="仿宋_GB2312" w:eastAsia="仿宋_GB2312" w:hAnsi="宋体" w:cs="仿宋_GB2312" w:hint="eastAsia"/>
          <w:sz w:val="24"/>
          <w:szCs w:val="24"/>
        </w:rPr>
        <w:t>）等的要求。</w:t>
      </w:r>
    </w:p>
    <w:p w:rsidR="00E33F1B" w:rsidRDefault="00E33F1B" w:rsidP="00790E93">
      <w:pPr>
        <w:adjustRightInd w:val="0"/>
        <w:snapToGrid w:val="0"/>
        <w:spacing w:line="360" w:lineRule="auto"/>
        <w:ind w:firstLineChars="200" w:firstLine="480"/>
        <w:jc w:val="left"/>
        <w:outlineLvl w:val="0"/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五、主要条款的说明，主要技术指标、参数、试验验证的分析、综合论述</w:t>
      </w:r>
    </w:p>
    <w:p w:rsidR="00E33F1B" w:rsidRDefault="00E33F1B" w:rsidP="00790E93">
      <w:pPr>
        <w:adjustRightInd w:val="0"/>
        <w:snapToGrid w:val="0"/>
        <w:spacing w:line="360" w:lineRule="auto"/>
        <w:ind w:firstLineChars="200" w:firstLine="480"/>
        <w:jc w:val="left"/>
        <w:rPr>
          <w:rFonts w:eastAsia="仿宋_GB2312"/>
          <w:sz w:val="24"/>
          <w:szCs w:val="24"/>
        </w:rPr>
      </w:pPr>
      <w:r>
        <w:rPr>
          <w:rFonts w:eastAsia="仿宋_GB2312" w:cs="仿宋_GB2312" w:hint="eastAsia"/>
          <w:sz w:val="24"/>
          <w:szCs w:val="24"/>
        </w:rPr>
        <w:t>标准起草组以“合法性、安全性、适应性、协调性和先进性”为修订原则，以文本结构更加合理、表述更加准确、技术指标更加科学为修订目标，从</w:t>
      </w:r>
      <w:r>
        <w:rPr>
          <w:rFonts w:eastAsia="仿宋_GB2312"/>
          <w:sz w:val="24"/>
          <w:szCs w:val="24"/>
        </w:rPr>
        <w:t>3</w:t>
      </w:r>
      <w:r>
        <w:rPr>
          <w:rFonts w:eastAsia="仿宋_GB2312" w:cs="仿宋_GB2312" w:hint="eastAsia"/>
          <w:sz w:val="24"/>
          <w:szCs w:val="24"/>
        </w:rPr>
        <w:t>个方面对文本进行了修订，其中：</w:t>
      </w:r>
    </w:p>
    <w:p w:rsidR="00E33F1B" w:rsidRPr="00287FF8" w:rsidRDefault="00E33F1B" w:rsidP="00790E93">
      <w:pPr>
        <w:adjustRightInd w:val="0"/>
        <w:snapToGrid w:val="0"/>
        <w:spacing w:line="360" w:lineRule="auto"/>
        <w:ind w:firstLineChars="200" w:firstLine="480"/>
        <w:jc w:val="left"/>
        <w:rPr>
          <w:rFonts w:ascii="楷体_GB2312" w:eastAsia="楷体_GB2312"/>
          <w:sz w:val="24"/>
          <w:szCs w:val="24"/>
        </w:rPr>
      </w:pPr>
      <w:r w:rsidRPr="00287FF8">
        <w:rPr>
          <w:rFonts w:ascii="楷体_GB2312" w:eastAsia="楷体_GB2312" w:cs="楷体_GB2312"/>
          <w:sz w:val="24"/>
          <w:szCs w:val="24"/>
        </w:rPr>
        <w:t>1</w:t>
      </w:r>
      <w:r w:rsidRPr="00287FF8">
        <w:rPr>
          <w:rFonts w:ascii="楷体_GB2312" w:eastAsia="楷体_GB2312" w:cs="楷体_GB2312" w:hint="eastAsia"/>
          <w:sz w:val="24"/>
          <w:szCs w:val="24"/>
        </w:rPr>
        <w:t>、涉及结构性调整的主要有</w:t>
      </w:r>
      <w:r w:rsidRPr="007C5F9D">
        <w:rPr>
          <w:rFonts w:eastAsia="楷体_GB2312"/>
          <w:sz w:val="24"/>
          <w:szCs w:val="24"/>
        </w:rPr>
        <w:t>3</w:t>
      </w:r>
      <w:r w:rsidRPr="00287FF8">
        <w:rPr>
          <w:rFonts w:ascii="楷体_GB2312" w:eastAsia="楷体_GB2312" w:cs="楷体_GB2312" w:hint="eastAsia"/>
          <w:sz w:val="24"/>
          <w:szCs w:val="24"/>
        </w:rPr>
        <w:t>项：</w:t>
      </w:r>
    </w:p>
    <w:p w:rsidR="00DE4507" w:rsidRDefault="00DE4507" w:rsidP="00DE4507">
      <w:pPr>
        <w:pStyle w:val="afc"/>
        <w:adjustRightInd w:val="0"/>
        <w:snapToGrid w:val="0"/>
        <w:spacing w:line="360" w:lineRule="auto"/>
        <w:ind w:firstLine="480"/>
        <w:jc w:val="left"/>
        <w:rPr>
          <w:rFonts w:eastAsia="仿宋_GB2312" w:cs="Times New Roman"/>
          <w:sz w:val="24"/>
          <w:szCs w:val="24"/>
        </w:rPr>
      </w:pPr>
      <w:r>
        <w:rPr>
          <w:rFonts w:eastAsia="仿宋_GB2312" w:cs="仿宋_GB2312" w:hint="eastAsia"/>
          <w:sz w:val="24"/>
          <w:szCs w:val="24"/>
        </w:rPr>
        <w:t>（</w:t>
      </w:r>
      <w:r>
        <w:rPr>
          <w:rFonts w:eastAsia="仿宋_GB2312"/>
          <w:sz w:val="24"/>
          <w:szCs w:val="24"/>
        </w:rPr>
        <w:t>1</w:t>
      </w:r>
      <w:r>
        <w:rPr>
          <w:rFonts w:eastAsia="仿宋_GB2312" w:cs="仿宋_GB2312" w:hint="eastAsia"/>
          <w:sz w:val="24"/>
          <w:szCs w:val="24"/>
        </w:rPr>
        <w:t>）</w:t>
      </w:r>
      <w:r w:rsidRPr="00885365">
        <w:rPr>
          <w:rFonts w:eastAsia="仿宋_GB2312" w:cs="仿宋_GB2312" w:hint="eastAsia"/>
          <w:sz w:val="24"/>
          <w:szCs w:val="24"/>
        </w:rPr>
        <w:t>删除了</w:t>
      </w:r>
      <w:r w:rsidRPr="00885365">
        <w:rPr>
          <w:rFonts w:eastAsia="仿宋_GB2312"/>
          <w:sz w:val="24"/>
          <w:szCs w:val="24"/>
        </w:rPr>
        <w:t xml:space="preserve">3.2 </w:t>
      </w:r>
      <w:r w:rsidRPr="00885365">
        <w:rPr>
          <w:rFonts w:eastAsia="仿宋_GB2312" w:cs="仿宋_GB2312" w:hint="eastAsia"/>
          <w:sz w:val="24"/>
          <w:szCs w:val="24"/>
        </w:rPr>
        <w:t>粘虫板诱捕器。修订原因：粘虫板诱捕器已作为常规性防治措施在生产上大量使用，无需进行专门定义。</w:t>
      </w:r>
    </w:p>
    <w:p w:rsidR="00E33F1B" w:rsidRDefault="00E33F1B" w:rsidP="00790E93">
      <w:pPr>
        <w:pStyle w:val="afc"/>
        <w:adjustRightInd w:val="0"/>
        <w:snapToGrid w:val="0"/>
        <w:spacing w:line="360" w:lineRule="auto"/>
        <w:ind w:firstLine="480"/>
        <w:jc w:val="left"/>
        <w:rPr>
          <w:rFonts w:eastAsia="仿宋_GB2312" w:cs="Times New Roman"/>
          <w:sz w:val="24"/>
          <w:szCs w:val="24"/>
        </w:rPr>
      </w:pPr>
      <w:r>
        <w:rPr>
          <w:rFonts w:eastAsia="仿宋_GB2312" w:cs="仿宋_GB2312" w:hint="eastAsia"/>
          <w:sz w:val="24"/>
          <w:szCs w:val="24"/>
        </w:rPr>
        <w:t>（</w:t>
      </w:r>
      <w:r w:rsidR="00DE4507">
        <w:rPr>
          <w:rFonts w:eastAsia="仿宋_GB2312"/>
          <w:sz w:val="24"/>
          <w:szCs w:val="24"/>
        </w:rPr>
        <w:t>2</w:t>
      </w:r>
      <w:r>
        <w:rPr>
          <w:rFonts w:eastAsia="仿宋_GB2312" w:cs="仿宋_GB2312" w:hint="eastAsia"/>
          <w:sz w:val="24"/>
          <w:szCs w:val="24"/>
        </w:rPr>
        <w:t>）</w:t>
      </w:r>
      <w:r w:rsidRPr="00885365">
        <w:rPr>
          <w:rFonts w:ascii="Times New Roman" w:eastAsia="仿宋_GB2312" w:cs="仿宋_GB2312" w:hint="eastAsia"/>
          <w:kern w:val="2"/>
          <w:sz w:val="24"/>
          <w:szCs w:val="24"/>
        </w:rPr>
        <w:t>增加了防治指标（见</w:t>
      </w:r>
      <w:r w:rsidRPr="00885365">
        <w:rPr>
          <w:rFonts w:ascii="Times New Roman" w:eastAsia="仿宋_GB2312" w:cs="Times New Roman"/>
          <w:kern w:val="2"/>
          <w:sz w:val="24"/>
          <w:szCs w:val="24"/>
        </w:rPr>
        <w:t>5.4.2</w:t>
      </w:r>
      <w:r w:rsidRPr="00885365">
        <w:rPr>
          <w:rFonts w:ascii="Times New Roman" w:eastAsia="仿宋_GB2312" w:cs="仿宋_GB2312" w:hint="eastAsia"/>
          <w:kern w:val="2"/>
          <w:sz w:val="24"/>
          <w:szCs w:val="24"/>
        </w:rPr>
        <w:t>）</w:t>
      </w:r>
      <w:r>
        <w:rPr>
          <w:rFonts w:ascii="Times New Roman" w:eastAsia="仿宋_GB2312" w:cs="仿宋_GB2312" w:hint="eastAsia"/>
          <w:kern w:val="2"/>
          <w:sz w:val="24"/>
          <w:szCs w:val="24"/>
        </w:rPr>
        <w:t>。</w:t>
      </w:r>
      <w:r>
        <w:rPr>
          <w:rFonts w:eastAsia="仿宋_GB2312" w:cs="仿宋_GB2312" w:hint="eastAsia"/>
          <w:sz w:val="24"/>
          <w:szCs w:val="24"/>
        </w:rPr>
        <w:t>修订原因：完善化学防治。</w:t>
      </w:r>
    </w:p>
    <w:p w:rsidR="00E33F1B" w:rsidRDefault="00E33F1B" w:rsidP="00790E93">
      <w:pPr>
        <w:pStyle w:val="afc"/>
        <w:adjustRightInd w:val="0"/>
        <w:snapToGrid w:val="0"/>
        <w:spacing w:line="360" w:lineRule="auto"/>
        <w:ind w:firstLine="480"/>
        <w:jc w:val="left"/>
        <w:rPr>
          <w:rFonts w:eastAsia="仿宋_GB2312"/>
          <w:sz w:val="24"/>
          <w:szCs w:val="24"/>
        </w:rPr>
      </w:pPr>
      <w:r>
        <w:rPr>
          <w:rFonts w:eastAsia="仿宋_GB2312" w:cs="仿宋_GB2312" w:hint="eastAsia"/>
          <w:sz w:val="24"/>
          <w:szCs w:val="24"/>
        </w:rPr>
        <w:t>（</w:t>
      </w:r>
      <w:r w:rsidR="00DE4507">
        <w:rPr>
          <w:rFonts w:eastAsia="仿宋_GB2312"/>
          <w:sz w:val="24"/>
          <w:szCs w:val="24"/>
        </w:rPr>
        <w:t>3</w:t>
      </w:r>
      <w:r>
        <w:rPr>
          <w:rFonts w:eastAsia="仿宋_GB2312" w:cs="仿宋_GB2312" w:hint="eastAsia"/>
          <w:sz w:val="24"/>
          <w:szCs w:val="24"/>
        </w:rPr>
        <w:t>）</w:t>
      </w:r>
      <w:r w:rsidRPr="00885365">
        <w:rPr>
          <w:rFonts w:eastAsia="仿宋_GB2312" w:cs="仿宋_GB2312" w:hint="eastAsia"/>
          <w:sz w:val="24"/>
          <w:szCs w:val="24"/>
        </w:rPr>
        <w:t>增加了苹果园安全生产管理档案（见</w:t>
      </w:r>
      <w:r w:rsidRPr="00885365">
        <w:rPr>
          <w:rFonts w:eastAsia="仿宋_GB2312"/>
          <w:sz w:val="24"/>
          <w:szCs w:val="24"/>
        </w:rPr>
        <w:t>6</w:t>
      </w:r>
      <w:r w:rsidRPr="00885365">
        <w:rPr>
          <w:rFonts w:eastAsia="仿宋_GB2312" w:cs="仿宋_GB2312" w:hint="eastAsia"/>
          <w:sz w:val="24"/>
          <w:szCs w:val="24"/>
        </w:rPr>
        <w:t>）。</w:t>
      </w:r>
      <w:r>
        <w:rPr>
          <w:rFonts w:eastAsia="仿宋_GB2312" w:cs="仿宋_GB2312" w:hint="eastAsia"/>
          <w:sz w:val="24"/>
          <w:szCs w:val="24"/>
        </w:rPr>
        <w:t>修订原因：建立苹果园化学防治安全生产管理档案。</w:t>
      </w:r>
      <w:r>
        <w:rPr>
          <w:rFonts w:eastAsia="仿宋_GB2312"/>
          <w:sz w:val="24"/>
          <w:szCs w:val="24"/>
        </w:rPr>
        <w:t xml:space="preserve">    </w:t>
      </w:r>
    </w:p>
    <w:p w:rsidR="00E33F1B" w:rsidRPr="00287FF8" w:rsidRDefault="00E33F1B" w:rsidP="00790E93">
      <w:pPr>
        <w:adjustRightInd w:val="0"/>
        <w:snapToGrid w:val="0"/>
        <w:spacing w:line="360" w:lineRule="auto"/>
        <w:ind w:firstLineChars="200" w:firstLine="480"/>
        <w:jc w:val="left"/>
        <w:rPr>
          <w:rFonts w:ascii="楷体_GB2312" w:eastAsia="楷体_GB2312"/>
          <w:sz w:val="24"/>
          <w:szCs w:val="24"/>
        </w:rPr>
      </w:pPr>
      <w:r w:rsidRPr="00287FF8">
        <w:rPr>
          <w:rFonts w:ascii="楷体_GB2312" w:eastAsia="楷体_GB2312" w:cs="楷体_GB2312"/>
          <w:sz w:val="24"/>
          <w:szCs w:val="24"/>
        </w:rPr>
        <w:t>2</w:t>
      </w:r>
      <w:r w:rsidRPr="00287FF8">
        <w:rPr>
          <w:rFonts w:ascii="楷体_GB2312" w:eastAsia="楷体_GB2312" w:cs="楷体_GB2312" w:hint="eastAsia"/>
          <w:sz w:val="24"/>
          <w:szCs w:val="24"/>
        </w:rPr>
        <w:t>、涉及表述与编辑性修改的主要有</w:t>
      </w:r>
      <w:r w:rsidRPr="00287FF8">
        <w:rPr>
          <w:rFonts w:ascii="楷体_GB2312" w:eastAsia="楷体_GB2312" w:cs="楷体_GB2312"/>
          <w:sz w:val="24"/>
          <w:szCs w:val="24"/>
        </w:rPr>
        <w:t>5</w:t>
      </w:r>
      <w:r w:rsidRPr="00287FF8">
        <w:rPr>
          <w:rFonts w:ascii="楷体_GB2312" w:eastAsia="楷体_GB2312" w:cs="楷体_GB2312" w:hint="eastAsia"/>
          <w:sz w:val="24"/>
          <w:szCs w:val="24"/>
        </w:rPr>
        <w:t>项：</w:t>
      </w:r>
    </w:p>
    <w:p w:rsidR="00E33F1B" w:rsidRDefault="00E33F1B" w:rsidP="00790E93">
      <w:pPr>
        <w:adjustRightInd w:val="0"/>
        <w:snapToGrid w:val="0"/>
        <w:spacing w:line="360" w:lineRule="auto"/>
        <w:ind w:firstLineChars="200" w:firstLine="480"/>
        <w:jc w:val="left"/>
        <w:rPr>
          <w:rFonts w:eastAsia="仿宋_GB2312"/>
          <w:sz w:val="24"/>
          <w:szCs w:val="24"/>
        </w:rPr>
      </w:pPr>
      <w:r>
        <w:rPr>
          <w:rFonts w:eastAsia="仿宋_GB2312" w:cs="仿宋_GB2312" w:hint="eastAsia"/>
          <w:sz w:val="24"/>
          <w:szCs w:val="24"/>
        </w:rPr>
        <w:t>（</w:t>
      </w:r>
      <w:r>
        <w:rPr>
          <w:rFonts w:eastAsia="仿宋_GB2312"/>
          <w:sz w:val="24"/>
          <w:szCs w:val="24"/>
        </w:rPr>
        <w:t>1</w:t>
      </w:r>
      <w:r>
        <w:rPr>
          <w:rFonts w:eastAsia="仿宋_GB2312" w:cs="仿宋_GB2312" w:hint="eastAsia"/>
          <w:sz w:val="24"/>
          <w:szCs w:val="24"/>
        </w:rPr>
        <w:t>）更改了</w:t>
      </w:r>
      <w:r w:rsidRPr="00885365">
        <w:rPr>
          <w:rFonts w:eastAsia="仿宋_GB2312" w:cs="仿宋_GB2312" w:hint="eastAsia"/>
          <w:sz w:val="24"/>
          <w:szCs w:val="24"/>
        </w:rPr>
        <w:t>规范性引用文件</w:t>
      </w:r>
      <w:r>
        <w:rPr>
          <w:rFonts w:eastAsia="仿宋_GB2312"/>
          <w:sz w:val="24"/>
          <w:szCs w:val="24"/>
        </w:rPr>
        <w:t>NY/T 1276</w:t>
      </w:r>
      <w:r>
        <w:rPr>
          <w:rFonts w:eastAsia="仿宋_GB2312" w:cs="仿宋_GB2312" w:hint="eastAsia"/>
          <w:sz w:val="24"/>
          <w:szCs w:val="24"/>
        </w:rPr>
        <w:t>和</w:t>
      </w:r>
      <w:r>
        <w:rPr>
          <w:rFonts w:eastAsia="仿宋_GB2312"/>
          <w:sz w:val="24"/>
          <w:szCs w:val="24"/>
        </w:rPr>
        <w:t>GB/T 24689.2</w:t>
      </w:r>
      <w:r>
        <w:rPr>
          <w:rFonts w:eastAsia="仿宋_GB2312" w:cs="仿宋_GB2312" w:hint="eastAsia"/>
          <w:sz w:val="24"/>
          <w:szCs w:val="24"/>
        </w:rPr>
        <w:t>。修订原因：</w:t>
      </w:r>
      <w:r>
        <w:rPr>
          <w:rFonts w:eastAsia="仿宋_GB2312"/>
          <w:sz w:val="24"/>
          <w:szCs w:val="24"/>
        </w:rPr>
        <w:t>GB 4285</w:t>
      </w:r>
      <w:r w:rsidR="00181E58">
        <w:rPr>
          <w:rFonts w:eastAsia="仿宋_GB2312" w:cs="仿宋_GB2312" w:hint="eastAsia"/>
          <w:sz w:val="24"/>
          <w:szCs w:val="24"/>
        </w:rPr>
        <w:t>农药安全使用标准</w:t>
      </w:r>
      <w:r>
        <w:rPr>
          <w:rFonts w:eastAsia="仿宋_GB2312" w:cs="仿宋_GB2312" w:hint="eastAsia"/>
          <w:sz w:val="24"/>
          <w:szCs w:val="24"/>
        </w:rPr>
        <w:t>已废除，</w:t>
      </w:r>
      <w:r w:rsidR="00DE4507">
        <w:rPr>
          <w:rFonts w:eastAsia="仿宋_GB2312" w:cs="仿宋_GB2312" w:hint="eastAsia"/>
          <w:sz w:val="24"/>
          <w:szCs w:val="24"/>
        </w:rPr>
        <w:t>增加</w:t>
      </w:r>
      <w:r>
        <w:rPr>
          <w:rFonts w:eastAsia="仿宋_GB2312" w:cs="仿宋_GB2312" w:hint="eastAsia"/>
          <w:sz w:val="24"/>
          <w:szCs w:val="24"/>
        </w:rPr>
        <w:t>了行业标准</w:t>
      </w:r>
      <w:r>
        <w:rPr>
          <w:rFonts w:eastAsia="仿宋_GB2312"/>
          <w:sz w:val="24"/>
          <w:szCs w:val="24"/>
        </w:rPr>
        <w:t xml:space="preserve">NY/T 1276 </w:t>
      </w:r>
      <w:r>
        <w:rPr>
          <w:rFonts w:eastAsia="仿宋_GB2312" w:cs="仿宋_GB2312" w:hint="eastAsia"/>
          <w:sz w:val="24"/>
          <w:szCs w:val="24"/>
        </w:rPr>
        <w:t>农药安全使用规范总则。标准中涉及杀虫灯诱杀技术，故</w:t>
      </w:r>
      <w:r w:rsidR="00DE4507">
        <w:rPr>
          <w:rFonts w:eastAsia="仿宋_GB2312" w:cs="仿宋_GB2312" w:hint="eastAsia"/>
          <w:sz w:val="24"/>
          <w:szCs w:val="24"/>
        </w:rPr>
        <w:t>增加</w:t>
      </w:r>
      <w:r>
        <w:rPr>
          <w:rFonts w:eastAsia="仿宋_GB2312" w:cs="仿宋_GB2312" w:hint="eastAsia"/>
          <w:sz w:val="24"/>
          <w:szCs w:val="24"/>
        </w:rPr>
        <w:t>了</w:t>
      </w:r>
      <w:r>
        <w:rPr>
          <w:rFonts w:eastAsia="仿宋_GB2312"/>
          <w:sz w:val="24"/>
          <w:szCs w:val="24"/>
        </w:rPr>
        <w:t xml:space="preserve">GB/T 24689.2 </w:t>
      </w:r>
      <w:r>
        <w:rPr>
          <w:rFonts w:eastAsia="仿宋_GB2312" w:cs="仿宋_GB2312" w:hint="eastAsia"/>
          <w:sz w:val="24"/>
          <w:szCs w:val="24"/>
        </w:rPr>
        <w:t>植物保护生产机械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 w:cs="仿宋_GB2312" w:hint="eastAsia"/>
          <w:sz w:val="24"/>
          <w:szCs w:val="24"/>
        </w:rPr>
        <w:t>杀虫灯。</w:t>
      </w:r>
    </w:p>
    <w:p w:rsidR="00E33F1B" w:rsidRDefault="00E33F1B" w:rsidP="00790E93">
      <w:pPr>
        <w:adjustRightInd w:val="0"/>
        <w:snapToGrid w:val="0"/>
        <w:spacing w:line="360" w:lineRule="auto"/>
        <w:ind w:firstLineChars="200" w:firstLine="480"/>
        <w:jc w:val="left"/>
        <w:rPr>
          <w:rFonts w:eastAsia="仿宋_GB2312"/>
          <w:sz w:val="24"/>
          <w:szCs w:val="24"/>
        </w:rPr>
      </w:pPr>
      <w:r>
        <w:rPr>
          <w:rFonts w:eastAsia="仿宋_GB2312" w:cs="仿宋_GB2312" w:hint="eastAsia"/>
          <w:sz w:val="24"/>
          <w:szCs w:val="24"/>
        </w:rPr>
        <w:t>（</w:t>
      </w:r>
      <w:r>
        <w:rPr>
          <w:rFonts w:eastAsia="仿宋_GB2312"/>
          <w:sz w:val="24"/>
          <w:szCs w:val="24"/>
        </w:rPr>
        <w:t>2</w:t>
      </w:r>
      <w:r>
        <w:rPr>
          <w:rFonts w:eastAsia="仿宋_GB2312" w:cs="仿宋_GB2312" w:hint="eastAsia"/>
          <w:sz w:val="24"/>
          <w:szCs w:val="24"/>
        </w:rPr>
        <w:t>）更改了农业防治为清洁果园</w:t>
      </w:r>
      <w:r w:rsidRPr="00885365">
        <w:rPr>
          <w:rFonts w:eastAsia="仿宋_GB2312" w:cs="仿宋_GB2312" w:hint="eastAsia"/>
          <w:sz w:val="24"/>
          <w:szCs w:val="24"/>
        </w:rPr>
        <w:t>（见</w:t>
      </w:r>
      <w:r w:rsidRPr="00885365">
        <w:rPr>
          <w:rFonts w:eastAsia="仿宋_GB2312"/>
          <w:sz w:val="24"/>
          <w:szCs w:val="24"/>
        </w:rPr>
        <w:t>5.1.</w:t>
      </w:r>
      <w:r>
        <w:rPr>
          <w:rFonts w:eastAsia="仿宋_GB2312"/>
          <w:sz w:val="24"/>
          <w:szCs w:val="24"/>
        </w:rPr>
        <w:t>1</w:t>
      </w:r>
      <w:r w:rsidRPr="00885365">
        <w:rPr>
          <w:rFonts w:eastAsia="仿宋_GB2312" w:cs="仿宋_GB2312" w:hint="eastAsia"/>
          <w:sz w:val="24"/>
          <w:szCs w:val="24"/>
        </w:rPr>
        <w:t>）</w:t>
      </w:r>
      <w:r>
        <w:rPr>
          <w:rFonts w:eastAsia="仿宋_GB2312" w:cs="仿宋_GB2312" w:hint="eastAsia"/>
          <w:sz w:val="24"/>
          <w:szCs w:val="24"/>
        </w:rPr>
        <w:t>和</w:t>
      </w:r>
      <w:r w:rsidRPr="00885365">
        <w:rPr>
          <w:rFonts w:eastAsia="仿宋_GB2312" w:cs="仿宋_GB2312" w:hint="eastAsia"/>
          <w:sz w:val="24"/>
          <w:szCs w:val="24"/>
        </w:rPr>
        <w:t>清除根蘖（见</w:t>
      </w:r>
      <w:r w:rsidRPr="00885365">
        <w:rPr>
          <w:rFonts w:eastAsia="仿宋_GB2312"/>
          <w:sz w:val="24"/>
          <w:szCs w:val="24"/>
        </w:rPr>
        <w:t>5.1.2</w:t>
      </w:r>
      <w:r w:rsidRPr="00885365">
        <w:rPr>
          <w:rFonts w:eastAsia="仿宋_GB2312" w:cs="仿宋_GB2312" w:hint="eastAsia"/>
          <w:sz w:val="24"/>
          <w:szCs w:val="24"/>
        </w:rPr>
        <w:t>）</w:t>
      </w:r>
      <w:r>
        <w:rPr>
          <w:rFonts w:eastAsia="仿宋_GB2312" w:cs="仿宋_GB2312" w:hint="eastAsia"/>
          <w:sz w:val="24"/>
          <w:szCs w:val="24"/>
        </w:rPr>
        <w:t>。修订原因：将农业防治进行细化，分为清洁果园和</w:t>
      </w:r>
      <w:r w:rsidRPr="00885365">
        <w:rPr>
          <w:rFonts w:eastAsia="仿宋_GB2312" w:cs="仿宋_GB2312" w:hint="eastAsia"/>
          <w:sz w:val="24"/>
          <w:szCs w:val="24"/>
        </w:rPr>
        <w:t>清除根蘖</w:t>
      </w:r>
      <w:r>
        <w:rPr>
          <w:rFonts w:eastAsia="仿宋_GB2312" w:cs="仿宋_GB2312" w:hint="eastAsia"/>
          <w:sz w:val="24"/>
          <w:szCs w:val="24"/>
        </w:rPr>
        <w:t>。</w:t>
      </w:r>
    </w:p>
    <w:p w:rsidR="00E33F1B" w:rsidRPr="00885365" w:rsidRDefault="00E33F1B" w:rsidP="00790E93">
      <w:pPr>
        <w:pStyle w:val="afc"/>
        <w:adjustRightInd w:val="0"/>
        <w:snapToGrid w:val="0"/>
        <w:spacing w:line="360" w:lineRule="auto"/>
        <w:ind w:firstLine="480"/>
        <w:jc w:val="left"/>
        <w:rPr>
          <w:rFonts w:eastAsia="仿宋_GB2312" w:cs="Times New Roman"/>
          <w:sz w:val="24"/>
          <w:szCs w:val="24"/>
        </w:rPr>
      </w:pPr>
      <w:r>
        <w:rPr>
          <w:rFonts w:eastAsia="仿宋_GB2312" w:cs="仿宋_GB2312" w:hint="eastAsia"/>
          <w:sz w:val="24"/>
          <w:szCs w:val="24"/>
        </w:rPr>
        <w:t>（</w:t>
      </w:r>
      <w:r>
        <w:rPr>
          <w:rFonts w:eastAsia="仿宋_GB2312"/>
          <w:sz w:val="24"/>
          <w:szCs w:val="24"/>
        </w:rPr>
        <w:t>3</w:t>
      </w:r>
      <w:r>
        <w:rPr>
          <w:rFonts w:eastAsia="仿宋_GB2312" w:cs="仿宋_GB2312" w:hint="eastAsia"/>
          <w:sz w:val="24"/>
          <w:szCs w:val="24"/>
        </w:rPr>
        <w:t>）</w:t>
      </w:r>
      <w:r w:rsidRPr="00BB7A5A">
        <w:rPr>
          <w:rFonts w:eastAsia="仿宋_GB2312" w:cs="仿宋_GB2312" w:hint="eastAsia"/>
          <w:sz w:val="24"/>
          <w:szCs w:val="24"/>
        </w:rPr>
        <w:t>更改了</w:t>
      </w:r>
      <w:r>
        <w:rPr>
          <w:rFonts w:eastAsia="仿宋_GB2312" w:cs="仿宋_GB2312" w:hint="eastAsia"/>
          <w:sz w:val="24"/>
          <w:szCs w:val="24"/>
        </w:rPr>
        <w:t>物理防治</w:t>
      </w:r>
      <w:r w:rsidRPr="00BB7A5A">
        <w:rPr>
          <w:rFonts w:eastAsia="仿宋_GB2312" w:cs="仿宋_GB2312" w:hint="eastAsia"/>
          <w:sz w:val="24"/>
          <w:szCs w:val="24"/>
        </w:rPr>
        <w:t>（见</w:t>
      </w:r>
      <w:r>
        <w:rPr>
          <w:rFonts w:eastAsia="仿宋_GB2312"/>
          <w:sz w:val="24"/>
          <w:szCs w:val="24"/>
        </w:rPr>
        <w:t>5</w:t>
      </w:r>
      <w:r w:rsidRPr="00BB7A5A">
        <w:rPr>
          <w:rFonts w:eastAsia="仿宋_GB2312"/>
          <w:sz w:val="24"/>
          <w:szCs w:val="24"/>
        </w:rPr>
        <w:t>.2</w:t>
      </w:r>
      <w:r w:rsidRPr="00BB7A5A">
        <w:rPr>
          <w:rFonts w:eastAsia="仿宋_GB2312" w:cs="仿宋_GB2312" w:hint="eastAsia"/>
          <w:sz w:val="24"/>
          <w:szCs w:val="24"/>
        </w:rPr>
        <w:t>）。</w:t>
      </w:r>
      <w:r w:rsidRPr="00885365">
        <w:rPr>
          <w:rFonts w:eastAsia="仿宋_GB2312" w:cs="仿宋_GB2312" w:hint="eastAsia"/>
          <w:sz w:val="24"/>
          <w:szCs w:val="24"/>
        </w:rPr>
        <w:t>修订原因：</w:t>
      </w:r>
      <w:r>
        <w:rPr>
          <w:rFonts w:eastAsia="仿宋_GB2312" w:cs="仿宋_GB2312" w:hint="eastAsia"/>
          <w:sz w:val="24"/>
          <w:szCs w:val="24"/>
        </w:rPr>
        <w:t>灯光诱杀技术以引用标准形式进行简化。</w:t>
      </w:r>
    </w:p>
    <w:p w:rsidR="00E33F1B" w:rsidRDefault="00E33F1B" w:rsidP="00790E93">
      <w:pPr>
        <w:pStyle w:val="afc"/>
        <w:adjustRightInd w:val="0"/>
        <w:snapToGrid w:val="0"/>
        <w:spacing w:line="360" w:lineRule="auto"/>
        <w:ind w:firstLine="480"/>
        <w:jc w:val="left"/>
        <w:rPr>
          <w:rFonts w:cs="Times New Roman"/>
        </w:rPr>
      </w:pPr>
      <w:r>
        <w:rPr>
          <w:rFonts w:eastAsia="仿宋_GB2312" w:cs="仿宋_GB2312" w:hint="eastAsia"/>
          <w:sz w:val="24"/>
          <w:szCs w:val="24"/>
        </w:rPr>
        <w:t>（</w:t>
      </w:r>
      <w:r>
        <w:rPr>
          <w:rFonts w:eastAsia="仿宋_GB2312"/>
          <w:sz w:val="24"/>
          <w:szCs w:val="24"/>
        </w:rPr>
        <w:t>4</w:t>
      </w:r>
      <w:r>
        <w:rPr>
          <w:rFonts w:eastAsia="仿宋_GB2312" w:cs="仿宋_GB2312" w:hint="eastAsia"/>
          <w:sz w:val="24"/>
          <w:szCs w:val="24"/>
        </w:rPr>
        <w:t>）更改了天敌生物防治（见</w:t>
      </w:r>
      <w:r>
        <w:rPr>
          <w:rFonts w:eastAsia="仿宋_GB2312"/>
          <w:sz w:val="24"/>
          <w:szCs w:val="24"/>
        </w:rPr>
        <w:t>5.3.1</w:t>
      </w:r>
      <w:r>
        <w:rPr>
          <w:rFonts w:eastAsia="仿宋_GB2312" w:cs="仿宋_GB2312" w:hint="eastAsia"/>
          <w:sz w:val="24"/>
          <w:szCs w:val="24"/>
        </w:rPr>
        <w:t>）、</w:t>
      </w:r>
      <w:r w:rsidRPr="00BB7A5A">
        <w:rPr>
          <w:rFonts w:eastAsia="仿宋_GB2312" w:cs="仿宋_GB2312" w:hint="eastAsia"/>
          <w:sz w:val="24"/>
          <w:szCs w:val="24"/>
        </w:rPr>
        <w:t>防治</w:t>
      </w:r>
      <w:r w:rsidR="00DE4507">
        <w:rPr>
          <w:rFonts w:eastAsia="仿宋_GB2312" w:cs="仿宋_GB2312" w:hint="eastAsia"/>
          <w:sz w:val="24"/>
          <w:szCs w:val="24"/>
        </w:rPr>
        <w:t>技术</w:t>
      </w:r>
      <w:r w:rsidRPr="00BB7A5A">
        <w:rPr>
          <w:rFonts w:eastAsia="仿宋_GB2312" w:cs="仿宋_GB2312" w:hint="eastAsia"/>
          <w:sz w:val="24"/>
          <w:szCs w:val="24"/>
        </w:rPr>
        <w:t>（见</w:t>
      </w:r>
      <w:r>
        <w:rPr>
          <w:rFonts w:eastAsia="仿宋_GB2312"/>
          <w:sz w:val="24"/>
          <w:szCs w:val="24"/>
        </w:rPr>
        <w:t>5</w:t>
      </w:r>
      <w:r w:rsidRPr="00BB7A5A">
        <w:rPr>
          <w:rFonts w:eastAsia="仿宋_GB2312"/>
          <w:sz w:val="24"/>
          <w:szCs w:val="24"/>
        </w:rPr>
        <w:t>.4.3</w:t>
      </w:r>
      <w:r w:rsidRPr="00BB7A5A">
        <w:rPr>
          <w:rFonts w:eastAsia="仿宋_GB2312" w:cs="仿宋_GB2312" w:hint="eastAsia"/>
          <w:sz w:val="24"/>
          <w:szCs w:val="24"/>
        </w:rPr>
        <w:t>）</w:t>
      </w:r>
      <w:r>
        <w:rPr>
          <w:rFonts w:eastAsia="仿宋_GB2312" w:cs="仿宋_GB2312" w:hint="eastAsia"/>
          <w:sz w:val="24"/>
          <w:szCs w:val="24"/>
        </w:rPr>
        <w:t>。修订原因：天敌生物防治描述过于繁琐；化学药剂种类进行增加，并补充了规范性引用文件。</w:t>
      </w:r>
    </w:p>
    <w:p w:rsidR="00E33F1B" w:rsidRDefault="00E33F1B" w:rsidP="00790E93">
      <w:pPr>
        <w:pStyle w:val="afc"/>
        <w:adjustRightInd w:val="0"/>
        <w:snapToGrid w:val="0"/>
        <w:spacing w:line="360" w:lineRule="auto"/>
        <w:ind w:firstLine="480"/>
        <w:jc w:val="left"/>
        <w:rPr>
          <w:rFonts w:eastAsia="仿宋_GB2312" w:cs="Times New Roman"/>
          <w:sz w:val="24"/>
          <w:szCs w:val="24"/>
        </w:rPr>
      </w:pPr>
      <w:r w:rsidRPr="00885365">
        <w:rPr>
          <w:rFonts w:eastAsia="仿宋_GB2312" w:cs="仿宋_GB2312" w:hint="eastAsia"/>
          <w:sz w:val="24"/>
          <w:szCs w:val="24"/>
        </w:rPr>
        <w:t>（</w:t>
      </w:r>
      <w:r>
        <w:rPr>
          <w:rFonts w:eastAsia="仿宋_GB2312"/>
          <w:sz w:val="24"/>
          <w:szCs w:val="24"/>
        </w:rPr>
        <w:t>5</w:t>
      </w:r>
      <w:r w:rsidRPr="00885365">
        <w:rPr>
          <w:rFonts w:eastAsia="仿宋_GB2312" w:cs="仿宋_GB2312" w:hint="eastAsia"/>
          <w:sz w:val="24"/>
          <w:szCs w:val="24"/>
        </w:rPr>
        <w:t>）</w:t>
      </w:r>
      <w:r>
        <w:rPr>
          <w:rFonts w:eastAsia="仿宋_GB2312" w:cs="仿宋_GB2312" w:hint="eastAsia"/>
          <w:sz w:val="24"/>
          <w:szCs w:val="24"/>
        </w:rPr>
        <w:t>更改</w:t>
      </w:r>
      <w:r w:rsidRPr="00885365">
        <w:rPr>
          <w:rFonts w:eastAsia="仿宋_GB2312" w:cs="仿宋_GB2312" w:hint="eastAsia"/>
          <w:sz w:val="24"/>
          <w:szCs w:val="24"/>
        </w:rPr>
        <w:t>了资料附录性文件（见附录</w:t>
      </w:r>
      <w:r w:rsidRPr="00885365">
        <w:rPr>
          <w:rFonts w:eastAsia="仿宋_GB2312"/>
          <w:sz w:val="24"/>
          <w:szCs w:val="24"/>
        </w:rPr>
        <w:t>B</w:t>
      </w:r>
      <w:r w:rsidRPr="00885365">
        <w:rPr>
          <w:rFonts w:eastAsia="仿宋_GB2312" w:cs="仿宋_GB2312" w:hint="eastAsia"/>
          <w:sz w:val="24"/>
          <w:szCs w:val="24"/>
        </w:rPr>
        <w:t>、附录性</w:t>
      </w:r>
      <w:r w:rsidRPr="00885365">
        <w:rPr>
          <w:rFonts w:eastAsia="仿宋_GB2312"/>
          <w:sz w:val="24"/>
          <w:szCs w:val="24"/>
        </w:rPr>
        <w:t>C</w:t>
      </w:r>
      <w:r w:rsidRPr="00885365">
        <w:rPr>
          <w:rFonts w:eastAsia="仿宋_GB2312" w:cs="仿宋_GB2312" w:hint="eastAsia"/>
          <w:sz w:val="24"/>
          <w:szCs w:val="24"/>
        </w:rPr>
        <w:t>）。修订原因：删除了附录</w:t>
      </w:r>
      <w:r w:rsidRPr="00885365">
        <w:rPr>
          <w:rFonts w:eastAsia="仿宋_GB2312"/>
          <w:sz w:val="24"/>
          <w:szCs w:val="24"/>
        </w:rPr>
        <w:t>B</w:t>
      </w:r>
      <w:r>
        <w:rPr>
          <w:rFonts w:eastAsia="仿宋_GB2312" w:cs="仿宋_GB2312" w:hint="eastAsia"/>
          <w:sz w:val="24"/>
          <w:szCs w:val="24"/>
        </w:rPr>
        <w:t>（规范性附录）</w:t>
      </w:r>
      <w:r w:rsidRPr="00885365">
        <w:rPr>
          <w:rFonts w:eastAsia="仿宋_GB2312" w:cs="仿宋_GB2312" w:hint="eastAsia"/>
          <w:sz w:val="24"/>
          <w:szCs w:val="24"/>
        </w:rPr>
        <w:t>果树上禁止使用的农药种类</w:t>
      </w:r>
      <w:r>
        <w:rPr>
          <w:rFonts w:eastAsia="仿宋_GB2312" w:cs="仿宋_GB2312" w:hint="eastAsia"/>
          <w:sz w:val="24"/>
          <w:szCs w:val="24"/>
        </w:rPr>
        <w:t>；</w:t>
      </w:r>
      <w:r w:rsidRPr="00885365">
        <w:rPr>
          <w:rFonts w:eastAsia="仿宋_GB2312" w:cs="仿宋_GB2312" w:hint="eastAsia"/>
          <w:sz w:val="24"/>
          <w:szCs w:val="24"/>
        </w:rPr>
        <w:t>将化学药剂</w:t>
      </w:r>
      <w:r>
        <w:rPr>
          <w:rFonts w:eastAsia="仿宋_GB2312" w:cs="仿宋_GB2312" w:hint="eastAsia"/>
          <w:sz w:val="24"/>
          <w:szCs w:val="24"/>
        </w:rPr>
        <w:t>使用技术、</w:t>
      </w:r>
      <w:r w:rsidRPr="00885365">
        <w:rPr>
          <w:rFonts w:eastAsia="仿宋_GB2312" w:cs="仿宋_GB2312" w:hint="eastAsia"/>
          <w:sz w:val="24"/>
          <w:szCs w:val="24"/>
        </w:rPr>
        <w:t>苹果园安全生产管理档案以资料性</w:t>
      </w:r>
      <w:r>
        <w:rPr>
          <w:rFonts w:eastAsia="仿宋_GB2312" w:cs="仿宋_GB2312" w:hint="eastAsia"/>
          <w:sz w:val="24"/>
          <w:szCs w:val="24"/>
        </w:rPr>
        <w:t>附录</w:t>
      </w:r>
      <w:r w:rsidRPr="00885365">
        <w:rPr>
          <w:rFonts w:eastAsia="仿宋_GB2312" w:cs="仿宋_GB2312" w:hint="eastAsia"/>
          <w:sz w:val="24"/>
          <w:szCs w:val="24"/>
        </w:rPr>
        <w:t>放入附录</w:t>
      </w:r>
      <w:r w:rsidRPr="00885365">
        <w:rPr>
          <w:rFonts w:eastAsia="仿宋_GB2312"/>
          <w:sz w:val="24"/>
          <w:szCs w:val="24"/>
        </w:rPr>
        <w:t>B</w:t>
      </w:r>
      <w:r w:rsidRPr="00885365">
        <w:rPr>
          <w:rFonts w:eastAsia="仿宋_GB2312" w:cs="仿宋_GB2312" w:hint="eastAsia"/>
          <w:sz w:val="24"/>
          <w:szCs w:val="24"/>
        </w:rPr>
        <w:t>和附录</w:t>
      </w:r>
      <w:r w:rsidRPr="00885365">
        <w:rPr>
          <w:rFonts w:eastAsia="仿宋_GB2312"/>
          <w:sz w:val="24"/>
          <w:szCs w:val="24"/>
        </w:rPr>
        <w:t>C</w:t>
      </w:r>
      <w:r w:rsidRPr="00885365">
        <w:rPr>
          <w:rFonts w:eastAsia="仿宋_GB2312" w:cs="仿宋_GB2312" w:hint="eastAsia"/>
          <w:sz w:val="24"/>
          <w:szCs w:val="24"/>
        </w:rPr>
        <w:t>中。</w:t>
      </w:r>
    </w:p>
    <w:p w:rsidR="00E33F1B" w:rsidRPr="00287FF8" w:rsidRDefault="00E33F1B" w:rsidP="00790E93">
      <w:pPr>
        <w:adjustRightInd w:val="0"/>
        <w:snapToGrid w:val="0"/>
        <w:spacing w:line="360" w:lineRule="auto"/>
        <w:ind w:firstLineChars="200" w:firstLine="480"/>
        <w:jc w:val="left"/>
        <w:rPr>
          <w:rFonts w:ascii="楷体_GB2312" w:eastAsia="楷体_GB2312"/>
          <w:sz w:val="24"/>
          <w:szCs w:val="24"/>
        </w:rPr>
      </w:pPr>
      <w:r w:rsidRPr="00287FF8">
        <w:rPr>
          <w:rFonts w:ascii="楷体_GB2312" w:eastAsia="楷体_GB2312" w:cs="楷体_GB2312"/>
          <w:sz w:val="24"/>
          <w:szCs w:val="24"/>
        </w:rPr>
        <w:t>3</w:t>
      </w:r>
      <w:r w:rsidRPr="00287FF8">
        <w:rPr>
          <w:rFonts w:ascii="楷体_GB2312" w:eastAsia="楷体_GB2312" w:cs="楷体_GB2312" w:hint="eastAsia"/>
          <w:sz w:val="24"/>
          <w:szCs w:val="24"/>
        </w:rPr>
        <w:t>、涉及到的技术指标主要有</w:t>
      </w:r>
      <w:r>
        <w:rPr>
          <w:rFonts w:ascii="楷体_GB2312" w:eastAsia="楷体_GB2312" w:cs="楷体_GB2312"/>
          <w:sz w:val="24"/>
          <w:szCs w:val="24"/>
        </w:rPr>
        <w:t>1</w:t>
      </w:r>
      <w:r w:rsidRPr="00287FF8">
        <w:rPr>
          <w:rFonts w:ascii="楷体_GB2312" w:eastAsia="楷体_GB2312" w:cs="楷体_GB2312" w:hint="eastAsia"/>
          <w:sz w:val="24"/>
          <w:szCs w:val="24"/>
        </w:rPr>
        <w:t>项：</w:t>
      </w:r>
    </w:p>
    <w:p w:rsidR="00E33F1B" w:rsidRPr="00D07D2E" w:rsidRDefault="00E33F1B" w:rsidP="00790E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eastAsia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sz w:val="24"/>
          <w:szCs w:val="24"/>
        </w:rPr>
        <w:t>（</w:t>
      </w:r>
      <w:r>
        <w:rPr>
          <w:rFonts w:ascii="仿宋_GB2312" w:eastAsia="仿宋_GB2312" w:hAnsi="宋体" w:cs="仿宋_GB2312"/>
          <w:sz w:val="24"/>
          <w:szCs w:val="24"/>
        </w:rPr>
        <w:t>1</w:t>
      </w:r>
      <w:r>
        <w:rPr>
          <w:rFonts w:ascii="仿宋_GB2312" w:eastAsia="仿宋_GB2312" w:hAnsi="宋体" w:cs="仿宋_GB2312" w:hint="eastAsia"/>
          <w:sz w:val="24"/>
          <w:szCs w:val="24"/>
        </w:rPr>
        <w:t>）</w:t>
      </w:r>
      <w:r>
        <w:rPr>
          <w:rFonts w:eastAsia="仿宋_GB2312" w:cs="仿宋_GB2312" w:hint="eastAsia"/>
          <w:sz w:val="24"/>
          <w:szCs w:val="24"/>
        </w:rPr>
        <w:t>防治指标（见</w:t>
      </w:r>
      <w:r>
        <w:rPr>
          <w:rFonts w:eastAsia="仿宋_GB2312"/>
          <w:sz w:val="24"/>
          <w:szCs w:val="24"/>
        </w:rPr>
        <w:t>5.4.2</w:t>
      </w:r>
      <w:r>
        <w:rPr>
          <w:rFonts w:eastAsia="仿宋_GB2312" w:cs="仿宋_GB2312" w:hint="eastAsia"/>
          <w:sz w:val="24"/>
          <w:szCs w:val="24"/>
        </w:rPr>
        <w:t>）。修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订原因：通过田间试验结果</w:t>
      </w:r>
      <w:r>
        <w:rPr>
          <w:rFonts w:ascii="宋体" w:eastAsia="仿宋_GB2312" w:cs="仿宋_GB2312" w:hint="eastAsia"/>
          <w:kern w:val="0"/>
          <w:sz w:val="24"/>
          <w:szCs w:val="24"/>
        </w:rPr>
        <w:t>完善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化学防治。试验验证分析</w:t>
      </w:r>
      <w:r>
        <w:rPr>
          <w:rFonts w:ascii="宋体" w:eastAsia="仿宋_GB2312" w:cs="仿宋_GB2312" w:hint="eastAsia"/>
          <w:kern w:val="0"/>
          <w:sz w:val="24"/>
          <w:szCs w:val="24"/>
        </w:rPr>
        <w:t>：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试验于</w:t>
      </w:r>
      <w:r w:rsidRPr="00832AF6">
        <w:rPr>
          <w:rFonts w:ascii="宋体" w:eastAsia="仿宋_GB2312" w:cs="宋体"/>
          <w:kern w:val="0"/>
          <w:sz w:val="24"/>
          <w:szCs w:val="24"/>
        </w:rPr>
        <w:t>2017-2018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年</w:t>
      </w:r>
      <w:r>
        <w:rPr>
          <w:rFonts w:ascii="宋体" w:eastAsia="仿宋_GB2312" w:cs="宋体"/>
          <w:kern w:val="0"/>
          <w:sz w:val="24"/>
          <w:szCs w:val="24"/>
        </w:rPr>
        <w:t>5</w:t>
      </w:r>
      <w:r>
        <w:rPr>
          <w:rFonts w:ascii="宋体" w:eastAsia="仿宋_GB2312" w:cs="仿宋_GB2312" w:hint="eastAsia"/>
          <w:kern w:val="0"/>
          <w:sz w:val="24"/>
          <w:szCs w:val="24"/>
        </w:rPr>
        <w:t>月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～</w:t>
      </w:r>
      <w:r>
        <w:rPr>
          <w:rFonts w:ascii="宋体" w:eastAsia="仿宋_GB2312" w:cs="宋体"/>
          <w:kern w:val="0"/>
          <w:sz w:val="24"/>
          <w:szCs w:val="24"/>
        </w:rPr>
        <w:t>8</w:t>
      </w:r>
      <w:r>
        <w:rPr>
          <w:rFonts w:ascii="宋体" w:eastAsia="仿宋_GB2312" w:cs="仿宋_GB2312" w:hint="eastAsia"/>
          <w:kern w:val="0"/>
          <w:sz w:val="24"/>
          <w:szCs w:val="24"/>
        </w:rPr>
        <w:t>月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在山西省运城市临猗县苹果园中进行。</w:t>
      </w:r>
      <w:r w:rsidR="0000612A">
        <w:rPr>
          <w:rFonts w:ascii="宋体" w:eastAsia="仿宋_GB2312" w:cs="仿宋_GB2312" w:hint="eastAsia"/>
          <w:kern w:val="0"/>
          <w:sz w:val="24"/>
          <w:szCs w:val="24"/>
        </w:rPr>
        <w:t>选择</w:t>
      </w:r>
      <w:r w:rsidRPr="00D07D2E">
        <w:rPr>
          <w:rFonts w:ascii="宋体" w:eastAsia="仿宋_GB2312" w:cs="仿宋_GB2312" w:hint="eastAsia"/>
          <w:kern w:val="0"/>
          <w:sz w:val="24"/>
          <w:szCs w:val="24"/>
        </w:rPr>
        <w:t>生长基本一致的苹果园</w:t>
      </w:r>
      <w:r>
        <w:rPr>
          <w:rFonts w:ascii="宋体" w:eastAsia="仿宋_GB2312" w:cs="宋体"/>
          <w:kern w:val="0"/>
          <w:sz w:val="24"/>
          <w:szCs w:val="24"/>
        </w:rPr>
        <w:t>5</w:t>
      </w:r>
      <w:r>
        <w:rPr>
          <w:rFonts w:ascii="仿宋_GB2312" w:eastAsia="仿宋_GB2312" w:cs="仿宋_GB2312" w:hint="eastAsia"/>
          <w:kern w:val="0"/>
          <w:sz w:val="24"/>
          <w:szCs w:val="24"/>
        </w:rPr>
        <w:t>×</w:t>
      </w:r>
      <w:r>
        <w:rPr>
          <w:rFonts w:ascii="仿宋_GB2312" w:eastAsia="仿宋_GB2312" w:cs="仿宋_GB2312"/>
          <w:kern w:val="0"/>
          <w:sz w:val="24"/>
          <w:szCs w:val="24"/>
        </w:rPr>
        <w:t>666.7 m</w:t>
      </w:r>
      <w:r w:rsidRPr="00485B16">
        <w:rPr>
          <w:rFonts w:ascii="宋体" w:eastAsia="仿宋_GB2312" w:cs="宋体"/>
          <w:kern w:val="0"/>
          <w:sz w:val="24"/>
          <w:szCs w:val="24"/>
          <w:vertAlign w:val="superscript"/>
        </w:rPr>
        <w:t>2</w:t>
      </w:r>
      <w:r w:rsidRPr="00D07D2E">
        <w:rPr>
          <w:rFonts w:ascii="宋体" w:eastAsia="仿宋_GB2312" w:cs="仿宋_GB2312" w:hint="eastAsia"/>
          <w:kern w:val="0"/>
          <w:sz w:val="24"/>
          <w:szCs w:val="24"/>
        </w:rPr>
        <w:t>，苹果树</w:t>
      </w:r>
      <w:r w:rsidRPr="00D07D2E">
        <w:rPr>
          <w:rFonts w:ascii="宋体" w:eastAsia="仿宋_GB2312" w:cs="宋体"/>
          <w:kern w:val="0"/>
          <w:sz w:val="24"/>
          <w:szCs w:val="24"/>
        </w:rPr>
        <w:t>2</w:t>
      </w:r>
      <w:r>
        <w:rPr>
          <w:rFonts w:ascii="宋体" w:eastAsia="仿宋_GB2312" w:cs="宋体"/>
          <w:kern w:val="0"/>
          <w:sz w:val="24"/>
          <w:szCs w:val="24"/>
        </w:rPr>
        <w:t>8</w:t>
      </w:r>
      <w:r w:rsidRPr="00D07D2E">
        <w:rPr>
          <w:rFonts w:ascii="宋体" w:eastAsia="仿宋_GB2312" w:cs="仿宋_GB2312" w:hint="eastAsia"/>
          <w:kern w:val="0"/>
          <w:sz w:val="24"/>
          <w:szCs w:val="24"/>
        </w:rPr>
        <w:t>年生，每</w:t>
      </w:r>
      <w:r>
        <w:rPr>
          <w:rFonts w:ascii="仿宋_GB2312" w:eastAsia="仿宋_GB2312" w:cs="仿宋_GB2312"/>
          <w:kern w:val="0"/>
          <w:sz w:val="24"/>
          <w:szCs w:val="24"/>
        </w:rPr>
        <w:t>666.7 m</w:t>
      </w:r>
      <w:r w:rsidRPr="00485B16">
        <w:rPr>
          <w:rFonts w:ascii="宋体" w:eastAsia="仿宋_GB2312" w:cs="宋体"/>
          <w:kern w:val="0"/>
          <w:sz w:val="24"/>
          <w:szCs w:val="24"/>
          <w:vertAlign w:val="superscript"/>
        </w:rPr>
        <w:t>2</w:t>
      </w:r>
      <w:r w:rsidRPr="00D07D2E">
        <w:rPr>
          <w:rFonts w:ascii="宋体" w:eastAsia="仿宋_GB2312" w:cs="仿宋_GB2312" w:hint="eastAsia"/>
          <w:kern w:val="0"/>
          <w:sz w:val="24"/>
          <w:szCs w:val="24"/>
        </w:rPr>
        <w:t>种植苹果树</w:t>
      </w:r>
      <w:r w:rsidRPr="00D07D2E">
        <w:rPr>
          <w:rFonts w:ascii="宋体" w:eastAsia="仿宋_GB2312" w:cs="宋体"/>
          <w:kern w:val="0"/>
          <w:sz w:val="24"/>
          <w:szCs w:val="24"/>
        </w:rPr>
        <w:t>50</w:t>
      </w:r>
      <w:r w:rsidRPr="00D07D2E">
        <w:rPr>
          <w:rFonts w:ascii="宋体" w:eastAsia="仿宋_GB2312" w:cs="仿宋_GB2312" w:hint="eastAsia"/>
          <w:kern w:val="0"/>
          <w:sz w:val="24"/>
          <w:szCs w:val="24"/>
        </w:rPr>
        <w:t>株</w:t>
      </w:r>
      <w:r>
        <w:rPr>
          <w:rFonts w:ascii="宋体" w:eastAsia="仿宋_GB2312" w:cs="仿宋_GB2312" w:hint="eastAsia"/>
          <w:kern w:val="0"/>
          <w:sz w:val="24"/>
          <w:szCs w:val="24"/>
        </w:rPr>
        <w:t>左右</w:t>
      </w:r>
      <w:r w:rsidRPr="00D07D2E">
        <w:rPr>
          <w:rFonts w:ascii="宋体" w:eastAsia="仿宋_GB2312" w:cs="仿宋_GB2312" w:hint="eastAsia"/>
          <w:kern w:val="0"/>
          <w:sz w:val="24"/>
          <w:szCs w:val="24"/>
        </w:rPr>
        <w:t>。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使用金纹夜蛾性信息素三角形诱捕器进行监测。在金纹细蛾越冬代羽化前悬挂性诱捕器，每</w:t>
      </w:r>
      <w:r w:rsidRPr="00832AF6">
        <w:rPr>
          <w:rFonts w:ascii="宋体" w:eastAsia="仿宋_GB2312" w:cs="宋体"/>
          <w:kern w:val="0"/>
          <w:sz w:val="24"/>
          <w:szCs w:val="24"/>
        </w:rPr>
        <w:t xml:space="preserve">5 </w:t>
      </w:r>
      <w:r>
        <w:rPr>
          <w:rFonts w:ascii="宋体" w:eastAsia="仿宋_GB2312" w:cs="宋体"/>
          <w:kern w:val="0"/>
          <w:sz w:val="24"/>
          <w:szCs w:val="24"/>
        </w:rPr>
        <w:t>d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调查</w:t>
      </w:r>
      <w:r w:rsidRPr="00832AF6">
        <w:rPr>
          <w:rFonts w:ascii="宋体" w:eastAsia="仿宋_GB2312" w:cs="宋体"/>
          <w:kern w:val="0"/>
          <w:sz w:val="24"/>
          <w:szCs w:val="24"/>
        </w:rPr>
        <w:t>1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次，根据</w:t>
      </w:r>
      <w:proofErr w:type="gramStart"/>
      <w:r w:rsidRPr="00832AF6">
        <w:rPr>
          <w:rFonts w:ascii="宋体" w:eastAsia="仿宋_GB2312" w:cs="仿宋_GB2312" w:hint="eastAsia"/>
          <w:kern w:val="0"/>
          <w:sz w:val="24"/>
          <w:szCs w:val="24"/>
        </w:rPr>
        <w:t>诱</w:t>
      </w:r>
      <w:proofErr w:type="gramEnd"/>
      <w:r w:rsidRPr="00832AF6">
        <w:rPr>
          <w:rFonts w:ascii="宋体" w:eastAsia="仿宋_GB2312" w:cs="仿宋_GB2312" w:hint="eastAsia"/>
          <w:kern w:val="0"/>
          <w:sz w:val="24"/>
          <w:szCs w:val="24"/>
        </w:rPr>
        <w:t>虫量确定金纹细蛾成虫盛发期。在金纹细蛾成虫发生高峰期后</w:t>
      </w:r>
      <w:r w:rsidRPr="00832AF6">
        <w:rPr>
          <w:rFonts w:ascii="宋体" w:eastAsia="仿宋_GB2312" w:cs="宋体"/>
          <w:kern w:val="0"/>
          <w:sz w:val="24"/>
          <w:szCs w:val="24"/>
        </w:rPr>
        <w:t>5</w:t>
      </w:r>
      <w:r>
        <w:rPr>
          <w:rFonts w:ascii="宋体" w:eastAsia="仿宋_GB2312" w:cs="宋体"/>
          <w:kern w:val="0"/>
          <w:sz w:val="24"/>
          <w:szCs w:val="24"/>
        </w:rPr>
        <w:t xml:space="preserve"> d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～</w:t>
      </w:r>
      <w:r w:rsidRPr="00832AF6">
        <w:rPr>
          <w:rFonts w:ascii="宋体" w:eastAsia="仿宋_GB2312" w:cs="宋体"/>
          <w:kern w:val="0"/>
          <w:sz w:val="24"/>
          <w:szCs w:val="24"/>
        </w:rPr>
        <w:t>7</w:t>
      </w:r>
      <w:r>
        <w:rPr>
          <w:rFonts w:ascii="宋体" w:eastAsia="仿宋_GB2312" w:cs="宋体"/>
          <w:kern w:val="0"/>
          <w:sz w:val="24"/>
          <w:szCs w:val="24"/>
        </w:rPr>
        <w:t xml:space="preserve"> d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，当幼虫百叶达到</w:t>
      </w:r>
      <w:r w:rsidRPr="00832AF6">
        <w:rPr>
          <w:rFonts w:ascii="宋体" w:eastAsia="仿宋_GB2312" w:cs="宋体"/>
          <w:kern w:val="0"/>
          <w:sz w:val="24"/>
          <w:szCs w:val="24"/>
        </w:rPr>
        <w:t>1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头～</w:t>
      </w:r>
      <w:r w:rsidRPr="00832AF6">
        <w:rPr>
          <w:rFonts w:ascii="宋体" w:eastAsia="仿宋_GB2312" w:cs="宋体"/>
          <w:kern w:val="0"/>
          <w:sz w:val="24"/>
          <w:szCs w:val="24"/>
        </w:rPr>
        <w:t>2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头幼虫（第一代）、或百叶</w:t>
      </w:r>
      <w:r w:rsidRPr="00832AF6">
        <w:rPr>
          <w:rFonts w:ascii="宋体" w:eastAsia="仿宋_GB2312" w:cs="宋体"/>
          <w:kern w:val="0"/>
          <w:sz w:val="24"/>
          <w:szCs w:val="24"/>
        </w:rPr>
        <w:t>4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头～</w:t>
      </w:r>
      <w:r w:rsidRPr="00832AF6">
        <w:rPr>
          <w:rFonts w:ascii="宋体" w:eastAsia="仿宋_GB2312" w:cs="宋体"/>
          <w:kern w:val="0"/>
          <w:sz w:val="24"/>
          <w:szCs w:val="24"/>
        </w:rPr>
        <w:t>5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头幼虫（第三代）时，采用</w:t>
      </w:r>
      <w:r w:rsidRPr="00601733">
        <w:rPr>
          <w:rFonts w:ascii="宋体" w:eastAsia="仿宋_GB2312" w:cs="宋体"/>
          <w:kern w:val="0"/>
          <w:sz w:val="24"/>
          <w:szCs w:val="24"/>
        </w:rPr>
        <w:t>25</w:t>
      </w:r>
      <w:r w:rsidR="00A0322F">
        <w:rPr>
          <w:rFonts w:ascii="宋体" w:eastAsia="仿宋_GB2312" w:cs="宋体"/>
          <w:kern w:val="0"/>
          <w:sz w:val="24"/>
          <w:szCs w:val="24"/>
        </w:rPr>
        <w:t xml:space="preserve"> </w:t>
      </w:r>
      <w:r w:rsidR="00A0322F">
        <w:rPr>
          <w:rFonts w:ascii="宋体" w:eastAsia="仿宋_GB2312" w:cs="仿宋_GB2312" w:hint="eastAsia"/>
          <w:kern w:val="0"/>
          <w:sz w:val="24"/>
          <w:szCs w:val="24"/>
        </w:rPr>
        <w:t>g</w:t>
      </w:r>
      <w:r w:rsidRPr="00601733">
        <w:rPr>
          <w:rFonts w:ascii="宋体" w:eastAsia="仿宋_GB2312" w:cs="宋体"/>
          <w:kern w:val="0"/>
          <w:sz w:val="24"/>
          <w:szCs w:val="24"/>
        </w:rPr>
        <w:t>/</w:t>
      </w:r>
      <w:r w:rsidR="00A0322F">
        <w:rPr>
          <w:rFonts w:ascii="宋体" w:eastAsia="仿宋_GB2312" w:cs="仿宋_GB2312" w:hint="eastAsia"/>
          <w:kern w:val="0"/>
          <w:sz w:val="24"/>
          <w:szCs w:val="24"/>
        </w:rPr>
        <w:t>L</w:t>
      </w:r>
      <w:r w:rsidRPr="00601733">
        <w:rPr>
          <w:rFonts w:ascii="宋体" w:eastAsia="仿宋_GB2312" w:cs="仿宋_GB2312" w:hint="eastAsia"/>
          <w:kern w:val="0"/>
          <w:sz w:val="24"/>
          <w:szCs w:val="24"/>
        </w:rPr>
        <w:t>高效氟氯氰菊酯乳油</w:t>
      </w:r>
      <w:r w:rsidRPr="00601733">
        <w:rPr>
          <w:rFonts w:ascii="宋体" w:eastAsia="仿宋_GB2312" w:cs="宋体"/>
          <w:kern w:val="0"/>
          <w:sz w:val="24"/>
          <w:szCs w:val="24"/>
        </w:rPr>
        <w:t xml:space="preserve">1 </w:t>
      </w:r>
      <w:r w:rsidRPr="00832AF6">
        <w:rPr>
          <w:rFonts w:ascii="宋体" w:eastAsia="仿宋_GB2312" w:cs="宋体"/>
          <w:kern w:val="0"/>
          <w:sz w:val="24"/>
          <w:szCs w:val="24"/>
        </w:rPr>
        <w:t>500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倍药液均匀喷施进行防治。</w:t>
      </w:r>
      <w:r w:rsidRPr="00D07D2E">
        <w:rPr>
          <w:rFonts w:ascii="宋体" w:eastAsia="仿宋_GB2312" w:cs="仿宋_GB2312" w:hint="eastAsia"/>
          <w:kern w:val="0"/>
          <w:sz w:val="24"/>
          <w:szCs w:val="24"/>
        </w:rPr>
        <w:t>试验重复</w:t>
      </w:r>
      <w:r w:rsidRPr="00D07D2E">
        <w:rPr>
          <w:rFonts w:ascii="宋体" w:eastAsia="仿宋_GB2312" w:cs="宋体"/>
          <w:kern w:val="0"/>
          <w:sz w:val="24"/>
          <w:szCs w:val="24"/>
        </w:rPr>
        <w:t>3</w:t>
      </w:r>
      <w:r w:rsidRPr="00D07D2E">
        <w:rPr>
          <w:rFonts w:ascii="宋体" w:eastAsia="仿宋_GB2312" w:cs="仿宋_GB2312" w:hint="eastAsia"/>
          <w:kern w:val="0"/>
          <w:sz w:val="24"/>
          <w:szCs w:val="24"/>
        </w:rPr>
        <w:t>次。</w:t>
      </w:r>
    </w:p>
    <w:p w:rsidR="00E33F1B" w:rsidRPr="00832AF6" w:rsidRDefault="00E33F1B" w:rsidP="00790E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eastAsia="仿宋_GB2312"/>
          <w:kern w:val="0"/>
          <w:sz w:val="24"/>
          <w:szCs w:val="24"/>
        </w:rPr>
      </w:pPr>
      <w:r w:rsidRPr="00832AF6">
        <w:rPr>
          <w:rFonts w:ascii="宋体" w:eastAsia="仿宋_GB2312" w:cs="仿宋_GB2312" w:hint="eastAsia"/>
          <w:kern w:val="0"/>
          <w:sz w:val="24"/>
          <w:szCs w:val="24"/>
        </w:rPr>
        <w:t>在试验园内随机选择</w:t>
      </w:r>
      <w:r w:rsidRPr="00832AF6">
        <w:rPr>
          <w:rFonts w:ascii="宋体" w:eastAsia="仿宋_GB2312" w:cs="宋体"/>
          <w:kern w:val="0"/>
          <w:sz w:val="24"/>
          <w:szCs w:val="24"/>
        </w:rPr>
        <w:t>2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棵苹果树进行调查，每株树按东西南北中</w:t>
      </w:r>
      <w:r w:rsidRPr="00832AF6">
        <w:rPr>
          <w:rFonts w:ascii="宋体" w:eastAsia="仿宋_GB2312" w:cs="宋体"/>
          <w:kern w:val="0"/>
          <w:sz w:val="24"/>
          <w:szCs w:val="24"/>
        </w:rPr>
        <w:t>5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个方位各标定</w:t>
      </w:r>
      <w:r w:rsidRPr="00832AF6">
        <w:rPr>
          <w:rFonts w:ascii="宋体" w:eastAsia="仿宋_GB2312" w:cs="宋体"/>
          <w:kern w:val="0"/>
          <w:sz w:val="24"/>
          <w:szCs w:val="24"/>
        </w:rPr>
        <w:t>2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个新梢枝条，共计</w:t>
      </w:r>
      <w:r w:rsidRPr="00832AF6">
        <w:rPr>
          <w:rFonts w:ascii="宋体" w:eastAsia="仿宋_GB2312" w:cs="宋体"/>
          <w:kern w:val="0"/>
          <w:sz w:val="24"/>
          <w:szCs w:val="24"/>
        </w:rPr>
        <w:t>20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个枝条，检查记录每个调查枝条上全部叶片上的金纹细蛾虫斑数。施药当天或前</w:t>
      </w:r>
      <w:r w:rsidRPr="00832AF6">
        <w:rPr>
          <w:rFonts w:ascii="宋体" w:eastAsia="仿宋_GB2312" w:cs="宋体"/>
          <w:kern w:val="0"/>
          <w:sz w:val="24"/>
          <w:szCs w:val="24"/>
        </w:rPr>
        <w:t>1</w:t>
      </w:r>
      <w:r>
        <w:rPr>
          <w:rFonts w:ascii="宋体" w:eastAsia="仿宋_GB2312" w:cs="宋体"/>
          <w:kern w:val="0"/>
          <w:sz w:val="24"/>
          <w:szCs w:val="24"/>
        </w:rPr>
        <w:t xml:space="preserve"> d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调查虫斑基数，分别于施药后第</w:t>
      </w:r>
      <w:r w:rsidRPr="00832AF6">
        <w:rPr>
          <w:rFonts w:ascii="宋体" w:eastAsia="仿宋_GB2312" w:cs="宋体"/>
          <w:kern w:val="0"/>
          <w:sz w:val="24"/>
          <w:szCs w:val="24"/>
        </w:rPr>
        <w:t>5</w:t>
      </w:r>
      <w:r w:rsidR="00A0322F">
        <w:rPr>
          <w:rFonts w:ascii="宋体" w:eastAsia="仿宋_GB2312" w:cs="宋体"/>
          <w:kern w:val="0"/>
          <w:sz w:val="24"/>
          <w:szCs w:val="24"/>
        </w:rPr>
        <w:t xml:space="preserve"> d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、</w:t>
      </w:r>
      <w:r w:rsidRPr="00832AF6">
        <w:rPr>
          <w:rFonts w:ascii="宋体" w:eastAsia="仿宋_GB2312" w:cs="宋体"/>
          <w:kern w:val="0"/>
          <w:sz w:val="24"/>
          <w:szCs w:val="24"/>
        </w:rPr>
        <w:t>10</w:t>
      </w:r>
      <w:r w:rsidR="00A0322F">
        <w:rPr>
          <w:rFonts w:ascii="宋体" w:eastAsia="仿宋_GB2312" w:cs="宋体"/>
          <w:kern w:val="0"/>
          <w:sz w:val="24"/>
          <w:szCs w:val="24"/>
        </w:rPr>
        <w:t xml:space="preserve"> d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、</w:t>
      </w:r>
      <w:r w:rsidRPr="00832AF6">
        <w:rPr>
          <w:rFonts w:ascii="宋体" w:eastAsia="仿宋_GB2312" w:cs="宋体"/>
          <w:kern w:val="0"/>
          <w:sz w:val="24"/>
          <w:szCs w:val="24"/>
        </w:rPr>
        <w:t>15</w:t>
      </w:r>
      <w:r>
        <w:rPr>
          <w:rFonts w:ascii="宋体" w:eastAsia="仿宋_GB2312" w:cs="宋体"/>
          <w:kern w:val="0"/>
          <w:sz w:val="24"/>
          <w:szCs w:val="24"/>
        </w:rPr>
        <w:t xml:space="preserve"> d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调查新增虫斑数，计算试验防治效果。</w:t>
      </w:r>
    </w:p>
    <w:p w:rsidR="00E33F1B" w:rsidRPr="00832AF6" w:rsidRDefault="00E33F1B" w:rsidP="00790E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eastAsia="仿宋_GB2312" w:cs="宋体"/>
          <w:kern w:val="0"/>
          <w:sz w:val="24"/>
          <w:szCs w:val="24"/>
        </w:rPr>
      </w:pPr>
      <w:r w:rsidRPr="00D07D2E">
        <w:rPr>
          <w:rFonts w:ascii="宋体" w:eastAsia="仿宋_GB2312" w:cs="仿宋_GB2312" w:hint="eastAsia"/>
          <w:kern w:val="0"/>
          <w:sz w:val="24"/>
          <w:szCs w:val="24"/>
        </w:rPr>
        <w:t>验证结果：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在金纹细蛾成虫发生高峰期后</w:t>
      </w:r>
      <w:r w:rsidRPr="00832AF6">
        <w:rPr>
          <w:rFonts w:ascii="宋体" w:eastAsia="仿宋_GB2312" w:cs="宋体"/>
          <w:kern w:val="0"/>
          <w:sz w:val="24"/>
          <w:szCs w:val="24"/>
        </w:rPr>
        <w:t>5</w:t>
      </w:r>
      <w:r>
        <w:rPr>
          <w:rFonts w:ascii="宋体" w:eastAsia="仿宋_GB2312" w:cs="宋体"/>
          <w:kern w:val="0"/>
          <w:sz w:val="24"/>
          <w:szCs w:val="24"/>
        </w:rPr>
        <w:t xml:space="preserve"> d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～</w:t>
      </w:r>
      <w:r w:rsidRPr="00832AF6">
        <w:rPr>
          <w:rFonts w:ascii="宋体" w:eastAsia="仿宋_GB2312" w:cs="宋体"/>
          <w:kern w:val="0"/>
          <w:sz w:val="24"/>
          <w:szCs w:val="24"/>
        </w:rPr>
        <w:t>7</w:t>
      </w:r>
      <w:r w:rsidR="00A0322F">
        <w:rPr>
          <w:rFonts w:ascii="宋体" w:eastAsia="仿宋_GB2312" w:cs="宋体"/>
          <w:kern w:val="0"/>
          <w:sz w:val="24"/>
          <w:szCs w:val="24"/>
        </w:rPr>
        <w:t xml:space="preserve"> </w:t>
      </w:r>
      <w:r>
        <w:rPr>
          <w:rFonts w:ascii="宋体" w:eastAsia="仿宋_GB2312" w:cs="宋体"/>
          <w:kern w:val="0"/>
          <w:sz w:val="24"/>
          <w:szCs w:val="24"/>
        </w:rPr>
        <w:t>d</w:t>
      </w:r>
      <w:r w:rsidR="00A0322F">
        <w:rPr>
          <w:rFonts w:ascii="宋体" w:eastAsia="仿宋_GB2312" w:cs="仿宋_GB2312" w:hint="eastAsia"/>
          <w:kern w:val="0"/>
          <w:sz w:val="24"/>
          <w:szCs w:val="24"/>
        </w:rPr>
        <w:t>，当幼虫</w:t>
      </w:r>
      <w:proofErr w:type="gramStart"/>
      <w:r w:rsidR="00A0322F">
        <w:rPr>
          <w:rFonts w:ascii="宋体" w:eastAsia="仿宋_GB2312" w:cs="仿宋_GB2312" w:hint="eastAsia"/>
          <w:kern w:val="0"/>
          <w:sz w:val="24"/>
          <w:szCs w:val="24"/>
        </w:rPr>
        <w:t>百叶达</w:t>
      </w:r>
      <w:proofErr w:type="gramEnd"/>
      <w:r w:rsidRPr="00832AF6">
        <w:rPr>
          <w:rFonts w:ascii="宋体" w:eastAsia="仿宋_GB2312" w:cs="宋体"/>
          <w:kern w:val="0"/>
          <w:sz w:val="24"/>
          <w:szCs w:val="24"/>
        </w:rPr>
        <w:t>1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头～</w:t>
      </w:r>
      <w:r w:rsidRPr="00832AF6">
        <w:rPr>
          <w:rFonts w:ascii="宋体" w:eastAsia="仿宋_GB2312" w:cs="宋体"/>
          <w:kern w:val="0"/>
          <w:sz w:val="24"/>
          <w:szCs w:val="24"/>
        </w:rPr>
        <w:t>2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头幼虫（第一代）、或百叶</w:t>
      </w:r>
      <w:r w:rsidRPr="00832AF6">
        <w:rPr>
          <w:rFonts w:ascii="宋体" w:eastAsia="仿宋_GB2312" w:cs="宋体"/>
          <w:kern w:val="0"/>
          <w:sz w:val="24"/>
          <w:szCs w:val="24"/>
        </w:rPr>
        <w:t>4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头～</w:t>
      </w:r>
      <w:r w:rsidRPr="00832AF6">
        <w:rPr>
          <w:rFonts w:ascii="宋体" w:eastAsia="仿宋_GB2312" w:cs="宋体"/>
          <w:kern w:val="0"/>
          <w:sz w:val="24"/>
          <w:szCs w:val="24"/>
        </w:rPr>
        <w:t>5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头幼虫（第三代）时进行化学防治，可将金纹细蛾的危害率分别控制在百叶虫斑</w:t>
      </w:r>
      <w:r w:rsidRPr="00832AF6">
        <w:rPr>
          <w:rFonts w:ascii="宋体" w:eastAsia="仿宋_GB2312" w:cs="宋体"/>
          <w:kern w:val="0"/>
          <w:sz w:val="24"/>
          <w:szCs w:val="24"/>
        </w:rPr>
        <w:t>10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个（第一代处理）、</w:t>
      </w:r>
      <w:r w:rsidRPr="00832AF6">
        <w:rPr>
          <w:rFonts w:ascii="宋体" w:eastAsia="仿宋_GB2312" w:cs="宋体"/>
          <w:kern w:val="0"/>
          <w:sz w:val="24"/>
          <w:szCs w:val="24"/>
        </w:rPr>
        <w:t>15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个以内（第三代处理）。因此规定，金纹细蛾防治标准为在金纹细蛾成虫发生高峰期后</w:t>
      </w:r>
      <w:r w:rsidRPr="00832AF6">
        <w:rPr>
          <w:rFonts w:ascii="宋体" w:eastAsia="仿宋_GB2312" w:cs="宋体"/>
          <w:kern w:val="0"/>
          <w:sz w:val="24"/>
          <w:szCs w:val="24"/>
        </w:rPr>
        <w:t>5</w:t>
      </w:r>
      <w:r>
        <w:rPr>
          <w:rFonts w:ascii="宋体" w:eastAsia="仿宋_GB2312" w:cs="宋体"/>
          <w:kern w:val="0"/>
          <w:sz w:val="24"/>
          <w:szCs w:val="24"/>
        </w:rPr>
        <w:t xml:space="preserve"> d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～</w:t>
      </w:r>
      <w:r w:rsidRPr="00832AF6">
        <w:rPr>
          <w:rFonts w:ascii="宋体" w:eastAsia="仿宋_GB2312" w:cs="宋体"/>
          <w:kern w:val="0"/>
          <w:sz w:val="24"/>
          <w:szCs w:val="24"/>
        </w:rPr>
        <w:t>7</w:t>
      </w:r>
      <w:r>
        <w:rPr>
          <w:rFonts w:ascii="宋体" w:eastAsia="仿宋_GB2312" w:cs="宋体"/>
          <w:kern w:val="0"/>
          <w:sz w:val="24"/>
          <w:szCs w:val="24"/>
        </w:rPr>
        <w:t xml:space="preserve"> d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，当幼虫百叶达到</w:t>
      </w:r>
      <w:r w:rsidRPr="00832AF6">
        <w:rPr>
          <w:rFonts w:ascii="宋体" w:eastAsia="仿宋_GB2312" w:cs="宋体"/>
          <w:kern w:val="0"/>
          <w:sz w:val="24"/>
          <w:szCs w:val="24"/>
        </w:rPr>
        <w:t>1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头～</w:t>
      </w:r>
      <w:r w:rsidRPr="00832AF6">
        <w:rPr>
          <w:rFonts w:ascii="宋体" w:eastAsia="仿宋_GB2312" w:cs="宋体"/>
          <w:kern w:val="0"/>
          <w:sz w:val="24"/>
          <w:szCs w:val="24"/>
        </w:rPr>
        <w:t>2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头幼虫（第一代）、或百叶</w:t>
      </w:r>
      <w:r w:rsidRPr="00832AF6">
        <w:rPr>
          <w:rFonts w:ascii="宋体" w:eastAsia="仿宋_GB2312" w:cs="宋体"/>
          <w:kern w:val="0"/>
          <w:sz w:val="24"/>
          <w:szCs w:val="24"/>
        </w:rPr>
        <w:t>4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头～</w:t>
      </w:r>
      <w:r w:rsidRPr="00832AF6">
        <w:rPr>
          <w:rFonts w:ascii="宋体" w:eastAsia="仿宋_GB2312" w:cs="宋体"/>
          <w:kern w:val="0"/>
          <w:sz w:val="24"/>
          <w:szCs w:val="24"/>
        </w:rPr>
        <w:t>5</w:t>
      </w:r>
      <w:r w:rsidRPr="00832AF6">
        <w:rPr>
          <w:rFonts w:ascii="宋体" w:eastAsia="仿宋_GB2312" w:cs="仿宋_GB2312" w:hint="eastAsia"/>
          <w:kern w:val="0"/>
          <w:sz w:val="24"/>
          <w:szCs w:val="24"/>
        </w:rPr>
        <w:t>头幼虫（第三代）。</w:t>
      </w:r>
      <w:r w:rsidRPr="00832AF6">
        <w:rPr>
          <w:rFonts w:ascii="宋体" w:eastAsia="仿宋_GB2312" w:cs="宋体"/>
          <w:kern w:val="0"/>
          <w:sz w:val="24"/>
          <w:szCs w:val="24"/>
        </w:rPr>
        <w:t xml:space="preserve"> </w:t>
      </w:r>
    </w:p>
    <w:p w:rsidR="00E33F1B" w:rsidRDefault="00E33F1B" w:rsidP="00790E93">
      <w:pPr>
        <w:spacing w:line="360" w:lineRule="auto"/>
        <w:ind w:firstLineChars="200" w:firstLine="480"/>
        <w:outlineLvl w:val="0"/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六、重大意见分歧的处理依据和结果</w:t>
      </w:r>
    </w:p>
    <w:p w:rsidR="00E33F1B" w:rsidRPr="002354A8" w:rsidRDefault="00E33F1B" w:rsidP="00790E93">
      <w:pPr>
        <w:spacing w:line="360" w:lineRule="auto"/>
        <w:ind w:firstLineChars="200" w:firstLine="480"/>
        <w:rPr>
          <w:rFonts w:eastAsia="仿宋_GB2312"/>
          <w:sz w:val="24"/>
          <w:szCs w:val="24"/>
        </w:rPr>
      </w:pPr>
      <w:r w:rsidRPr="002354A8">
        <w:rPr>
          <w:rFonts w:eastAsia="仿宋_GB2312" w:cs="仿宋_GB2312" w:hint="eastAsia"/>
          <w:sz w:val="24"/>
          <w:szCs w:val="24"/>
        </w:rPr>
        <w:t>标准</w:t>
      </w:r>
      <w:r>
        <w:rPr>
          <w:rFonts w:eastAsia="仿宋_GB2312" w:cs="仿宋_GB2312" w:hint="eastAsia"/>
          <w:sz w:val="24"/>
          <w:szCs w:val="24"/>
        </w:rPr>
        <w:t>修订</w:t>
      </w:r>
      <w:r w:rsidRPr="002354A8">
        <w:rPr>
          <w:rFonts w:eastAsia="仿宋_GB2312" w:cs="仿宋_GB2312" w:hint="eastAsia"/>
          <w:sz w:val="24"/>
          <w:szCs w:val="24"/>
        </w:rPr>
        <w:t>过程中，项目</w:t>
      </w:r>
      <w:r>
        <w:rPr>
          <w:rFonts w:eastAsia="仿宋_GB2312" w:cs="仿宋_GB2312" w:hint="eastAsia"/>
          <w:sz w:val="24"/>
          <w:szCs w:val="24"/>
        </w:rPr>
        <w:t>修订</w:t>
      </w:r>
      <w:r w:rsidRPr="002354A8">
        <w:rPr>
          <w:rFonts w:eastAsia="仿宋_GB2312" w:cs="仿宋_GB2312" w:hint="eastAsia"/>
          <w:sz w:val="24"/>
          <w:szCs w:val="24"/>
        </w:rPr>
        <w:t>组先后向</w:t>
      </w:r>
      <w:r w:rsidRPr="002354A8">
        <w:rPr>
          <w:rFonts w:eastAsia="仿宋_GB2312"/>
          <w:sz w:val="24"/>
          <w:szCs w:val="24"/>
        </w:rPr>
        <w:t>5</w:t>
      </w:r>
      <w:r w:rsidRPr="002354A8">
        <w:rPr>
          <w:rFonts w:eastAsia="仿宋_GB2312" w:cs="仿宋_GB2312" w:hint="eastAsia"/>
          <w:sz w:val="24"/>
          <w:szCs w:val="24"/>
        </w:rPr>
        <w:t>家单位或个人征求意见。发送《</w:t>
      </w:r>
      <w:r w:rsidRPr="004256F8">
        <w:rPr>
          <w:rFonts w:ascii="仿宋_GB2312" w:eastAsia="仿宋_GB2312" w:hAnsi="仿宋" w:cs="仿宋_GB2312" w:hint="eastAsia"/>
          <w:sz w:val="24"/>
          <w:szCs w:val="24"/>
        </w:rPr>
        <w:t>苹果园金纹细蛾综合防治技术规范</w:t>
      </w:r>
      <w:r w:rsidRPr="002354A8">
        <w:rPr>
          <w:rFonts w:eastAsia="仿宋_GB2312" w:cs="仿宋_GB2312" w:hint="eastAsia"/>
          <w:sz w:val="24"/>
          <w:szCs w:val="24"/>
        </w:rPr>
        <w:t>标准意见反馈表》</w:t>
      </w:r>
      <w:r w:rsidRPr="002354A8">
        <w:rPr>
          <w:rFonts w:eastAsia="仿宋_GB2312"/>
          <w:sz w:val="24"/>
          <w:szCs w:val="24"/>
        </w:rPr>
        <w:t>5</w:t>
      </w:r>
      <w:r w:rsidRPr="002354A8">
        <w:rPr>
          <w:rFonts w:eastAsia="仿宋_GB2312" w:cs="仿宋_GB2312" w:hint="eastAsia"/>
          <w:sz w:val="24"/>
          <w:szCs w:val="24"/>
        </w:rPr>
        <w:t>个，收到意见反馈表</w:t>
      </w:r>
      <w:r w:rsidR="0000612A">
        <w:rPr>
          <w:rFonts w:eastAsia="仿宋_GB2312"/>
          <w:sz w:val="24"/>
          <w:szCs w:val="24"/>
        </w:rPr>
        <w:t>5</w:t>
      </w:r>
      <w:r w:rsidRPr="002354A8">
        <w:rPr>
          <w:rFonts w:eastAsia="仿宋_GB2312" w:cs="仿宋_GB2312" w:hint="eastAsia"/>
          <w:sz w:val="24"/>
          <w:szCs w:val="24"/>
        </w:rPr>
        <w:t>个，</w:t>
      </w:r>
      <w:r w:rsidR="00E55FF0" w:rsidRPr="00114FCF">
        <w:rPr>
          <w:rFonts w:ascii="仿宋_GB2312" w:eastAsia="仿宋_GB2312" w:hAnsi="宋体" w:cs="宋体" w:hint="eastAsia"/>
          <w:bCs/>
          <w:sz w:val="24"/>
        </w:rPr>
        <w:t>收到征求意见稿回函并提出意见的单位数</w:t>
      </w:r>
      <w:r w:rsidR="00E55FF0" w:rsidRPr="00E55FF0">
        <w:rPr>
          <w:rFonts w:ascii="仿宋_GB2312" w:eastAsia="仿宋_GB2312" w:hAnsi="宋体" w:cs="宋体"/>
          <w:bCs/>
          <w:sz w:val="24"/>
        </w:rPr>
        <w:t>5</w:t>
      </w:r>
      <w:r w:rsidR="00E55FF0" w:rsidRPr="00114FCF">
        <w:rPr>
          <w:rFonts w:ascii="仿宋_GB2312" w:eastAsia="仿宋_GB2312" w:hAnsi="宋体" w:cs="宋体" w:hint="eastAsia"/>
          <w:bCs/>
          <w:sz w:val="24"/>
        </w:rPr>
        <w:t>个；</w:t>
      </w:r>
      <w:r w:rsidRPr="002354A8">
        <w:rPr>
          <w:rFonts w:eastAsia="仿宋_GB2312" w:cs="仿宋_GB2312" w:hint="eastAsia"/>
          <w:sz w:val="24"/>
          <w:szCs w:val="24"/>
        </w:rPr>
        <w:t>没有回函的</w:t>
      </w:r>
      <w:r w:rsidRPr="002354A8">
        <w:rPr>
          <w:rFonts w:eastAsia="仿宋_GB2312"/>
          <w:sz w:val="24"/>
          <w:szCs w:val="24"/>
        </w:rPr>
        <w:t>0</w:t>
      </w:r>
      <w:r w:rsidRPr="002354A8">
        <w:rPr>
          <w:rFonts w:eastAsia="仿宋_GB2312" w:cs="仿宋_GB2312" w:hint="eastAsia"/>
          <w:sz w:val="24"/>
          <w:szCs w:val="24"/>
        </w:rPr>
        <w:t>个。共收到</w:t>
      </w:r>
      <w:r w:rsidR="0000612A">
        <w:rPr>
          <w:rFonts w:eastAsia="仿宋_GB2312"/>
          <w:sz w:val="24"/>
          <w:szCs w:val="24"/>
        </w:rPr>
        <w:t>6</w:t>
      </w:r>
      <w:r>
        <w:rPr>
          <w:rFonts w:eastAsia="仿宋_GB2312" w:cs="仿宋_GB2312" w:hint="eastAsia"/>
          <w:sz w:val="24"/>
          <w:szCs w:val="24"/>
        </w:rPr>
        <w:t>条</w:t>
      </w:r>
      <w:r w:rsidRPr="002354A8">
        <w:rPr>
          <w:rFonts w:eastAsia="仿宋_GB2312" w:cs="仿宋_GB2312" w:hint="eastAsia"/>
          <w:sz w:val="24"/>
          <w:szCs w:val="24"/>
        </w:rPr>
        <w:t>意见和建议，全部采纳。具体修改意见</w:t>
      </w:r>
      <w:proofErr w:type="gramStart"/>
      <w:r w:rsidRPr="002354A8">
        <w:rPr>
          <w:rFonts w:eastAsia="仿宋_GB2312" w:cs="仿宋_GB2312" w:hint="eastAsia"/>
          <w:sz w:val="24"/>
          <w:szCs w:val="24"/>
        </w:rPr>
        <w:t>见</w:t>
      </w:r>
      <w:proofErr w:type="gramEnd"/>
      <w:r w:rsidRPr="002354A8">
        <w:rPr>
          <w:rFonts w:eastAsia="仿宋_GB2312" w:cs="仿宋_GB2312" w:hint="eastAsia"/>
          <w:sz w:val="24"/>
          <w:szCs w:val="24"/>
        </w:rPr>
        <w:t>附件</w:t>
      </w:r>
      <w:r w:rsidR="00857FD1">
        <w:rPr>
          <w:rFonts w:eastAsia="仿宋_GB2312" w:cs="仿宋_GB2312" w:hint="eastAsia"/>
          <w:sz w:val="24"/>
          <w:szCs w:val="24"/>
        </w:rPr>
        <w:t>《</w:t>
      </w:r>
      <w:r w:rsidRPr="002354A8">
        <w:rPr>
          <w:rFonts w:ascii="仿宋_GB2312" w:eastAsia="仿宋_GB2312" w:hAnsi="宋体" w:cs="仿宋_GB2312" w:hint="eastAsia"/>
          <w:sz w:val="24"/>
          <w:szCs w:val="24"/>
        </w:rPr>
        <w:t>山西省地方标准苹果园</w:t>
      </w:r>
      <w:r>
        <w:rPr>
          <w:rFonts w:ascii="仿宋_GB2312" w:eastAsia="仿宋_GB2312" w:hAnsi="宋体" w:cs="仿宋_GB2312" w:hint="eastAsia"/>
          <w:sz w:val="24"/>
          <w:szCs w:val="24"/>
        </w:rPr>
        <w:t>金纹细蛾</w:t>
      </w:r>
      <w:r w:rsidRPr="002354A8">
        <w:rPr>
          <w:rFonts w:ascii="仿宋_GB2312" w:eastAsia="仿宋_GB2312" w:hAnsi="宋体" w:cs="仿宋_GB2312" w:hint="eastAsia"/>
          <w:sz w:val="24"/>
          <w:szCs w:val="24"/>
        </w:rPr>
        <w:t>综合防</w:t>
      </w:r>
      <w:r>
        <w:rPr>
          <w:rFonts w:ascii="仿宋_GB2312" w:eastAsia="仿宋_GB2312" w:hAnsi="宋体" w:cs="仿宋_GB2312" w:hint="eastAsia"/>
          <w:sz w:val="24"/>
          <w:szCs w:val="24"/>
        </w:rPr>
        <w:t>治</w:t>
      </w:r>
      <w:r w:rsidRPr="002354A8">
        <w:rPr>
          <w:rFonts w:ascii="仿宋_GB2312" w:eastAsia="仿宋_GB2312" w:hAnsi="宋体" w:cs="仿宋_GB2312" w:hint="eastAsia"/>
          <w:sz w:val="24"/>
          <w:szCs w:val="24"/>
        </w:rPr>
        <w:t>技术规</w:t>
      </w:r>
      <w:r>
        <w:rPr>
          <w:rFonts w:ascii="仿宋_GB2312" w:eastAsia="仿宋_GB2312" w:hAnsi="宋体" w:cs="仿宋_GB2312" w:hint="eastAsia"/>
          <w:sz w:val="24"/>
          <w:szCs w:val="24"/>
        </w:rPr>
        <w:t>范</w:t>
      </w:r>
      <w:r w:rsidR="00857FD1">
        <w:rPr>
          <w:rFonts w:eastAsia="仿宋_GB2312" w:cs="仿宋_GB2312" w:hint="eastAsia"/>
          <w:sz w:val="24"/>
          <w:szCs w:val="24"/>
        </w:rPr>
        <w:t>》</w:t>
      </w:r>
      <w:r w:rsidRPr="002354A8">
        <w:rPr>
          <w:rFonts w:ascii="仿宋_GB2312" w:eastAsia="仿宋_GB2312" w:hAnsi="宋体" w:cs="仿宋_GB2312" w:hint="eastAsia"/>
          <w:sz w:val="24"/>
          <w:szCs w:val="24"/>
        </w:rPr>
        <w:t>标准征求意见</w:t>
      </w:r>
      <w:r w:rsidR="007C5F9D">
        <w:rPr>
          <w:rFonts w:ascii="仿宋_GB2312" w:eastAsia="仿宋_GB2312" w:hAnsi="宋体" w:cs="仿宋_GB2312" w:hint="eastAsia"/>
          <w:sz w:val="24"/>
          <w:szCs w:val="24"/>
        </w:rPr>
        <w:t>汇总处理表</w:t>
      </w:r>
      <w:r w:rsidRPr="002354A8">
        <w:rPr>
          <w:rFonts w:eastAsia="仿宋_GB2312" w:cs="仿宋_GB2312" w:hint="eastAsia"/>
          <w:sz w:val="24"/>
          <w:szCs w:val="24"/>
        </w:rPr>
        <w:t>。</w:t>
      </w:r>
    </w:p>
    <w:p w:rsidR="00E33F1B" w:rsidRPr="002354A8" w:rsidRDefault="00E33F1B" w:rsidP="00790E93">
      <w:pPr>
        <w:spacing w:line="360" w:lineRule="auto"/>
        <w:ind w:firstLineChars="200" w:firstLine="480"/>
        <w:rPr>
          <w:rFonts w:eastAsia="仿宋_GB2312"/>
          <w:sz w:val="24"/>
          <w:szCs w:val="24"/>
        </w:rPr>
      </w:pPr>
      <w:r w:rsidRPr="002354A8">
        <w:rPr>
          <w:rFonts w:eastAsia="仿宋_GB2312" w:cs="仿宋_GB2312" w:hint="eastAsia"/>
          <w:sz w:val="24"/>
          <w:szCs w:val="24"/>
        </w:rPr>
        <w:t>无重大分歧。</w:t>
      </w:r>
    </w:p>
    <w:p w:rsidR="00E33F1B" w:rsidRDefault="00E33F1B" w:rsidP="00790E93">
      <w:pPr>
        <w:spacing w:line="360" w:lineRule="auto"/>
        <w:ind w:firstLineChars="200" w:firstLine="480"/>
        <w:outlineLvl w:val="0"/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七、采标情况，是否合</w:t>
      </w:r>
      <w:proofErr w:type="gramStart"/>
      <w:r>
        <w:rPr>
          <w:rFonts w:ascii="黑体" w:eastAsia="黑体" w:cs="黑体" w:hint="eastAsia"/>
          <w:sz w:val="24"/>
          <w:szCs w:val="24"/>
        </w:rPr>
        <w:t>规</w:t>
      </w:r>
      <w:proofErr w:type="gramEnd"/>
      <w:r>
        <w:rPr>
          <w:rFonts w:ascii="黑体" w:eastAsia="黑体" w:cs="黑体" w:hint="eastAsia"/>
          <w:sz w:val="24"/>
          <w:szCs w:val="24"/>
        </w:rPr>
        <w:t>引用或采用国际标准和国外先进标准，以及与国内外同类标准水平的对比情况</w:t>
      </w:r>
    </w:p>
    <w:p w:rsidR="00E33F1B" w:rsidRPr="00485B16" w:rsidRDefault="00E33F1B" w:rsidP="00790E93">
      <w:pPr>
        <w:pStyle w:val="afc"/>
        <w:adjustRightInd w:val="0"/>
        <w:snapToGrid w:val="0"/>
        <w:spacing w:line="360" w:lineRule="auto"/>
        <w:ind w:firstLine="480"/>
        <w:jc w:val="left"/>
        <w:rPr>
          <w:rFonts w:ascii="Times New Roman" w:eastAsia="仿宋_GB2312" w:cs="Times New Roman"/>
          <w:kern w:val="2"/>
          <w:sz w:val="24"/>
          <w:szCs w:val="24"/>
        </w:rPr>
      </w:pPr>
      <w:r w:rsidRPr="00485B16">
        <w:rPr>
          <w:rFonts w:ascii="Times New Roman" w:eastAsia="仿宋_GB2312" w:cs="仿宋_GB2312" w:hint="eastAsia"/>
          <w:kern w:val="2"/>
          <w:sz w:val="24"/>
          <w:szCs w:val="24"/>
        </w:rPr>
        <w:t>本标准未引用国际国外标准，合</w:t>
      </w:r>
      <w:proofErr w:type="gramStart"/>
      <w:r w:rsidRPr="00485B16">
        <w:rPr>
          <w:rFonts w:ascii="Times New Roman" w:eastAsia="仿宋_GB2312" w:cs="仿宋_GB2312" w:hint="eastAsia"/>
          <w:kern w:val="2"/>
          <w:sz w:val="24"/>
          <w:szCs w:val="24"/>
        </w:rPr>
        <w:t>规</w:t>
      </w:r>
      <w:proofErr w:type="gramEnd"/>
      <w:r w:rsidRPr="00485B16">
        <w:rPr>
          <w:rFonts w:ascii="Times New Roman" w:eastAsia="仿宋_GB2312" w:cs="仿宋_GB2312" w:hint="eastAsia"/>
          <w:kern w:val="2"/>
          <w:sz w:val="24"/>
          <w:szCs w:val="24"/>
        </w:rPr>
        <w:t>引用的国家标准、行业标准和地方标准包括：</w:t>
      </w:r>
      <w:bookmarkStart w:id="2" w:name="OLE_LINK1"/>
      <w:r w:rsidRPr="00485B16">
        <w:rPr>
          <w:rFonts w:ascii="Times New Roman" w:eastAsia="仿宋_GB2312" w:cs="Times New Roman"/>
          <w:kern w:val="2"/>
          <w:sz w:val="24"/>
          <w:szCs w:val="24"/>
        </w:rPr>
        <w:t xml:space="preserve">GB/T 1276 </w:t>
      </w:r>
      <w:r w:rsidRPr="00485B16">
        <w:rPr>
          <w:rFonts w:ascii="Times New Roman" w:eastAsia="仿宋_GB2312" w:cs="仿宋_GB2312" w:hint="eastAsia"/>
          <w:kern w:val="2"/>
          <w:sz w:val="24"/>
          <w:szCs w:val="24"/>
        </w:rPr>
        <w:t>农药安全使用规范总则、</w:t>
      </w:r>
      <w:r w:rsidRPr="00485B16">
        <w:rPr>
          <w:rFonts w:ascii="Times New Roman" w:eastAsia="仿宋_GB2312" w:cs="Times New Roman"/>
          <w:kern w:val="2"/>
          <w:sz w:val="24"/>
          <w:szCs w:val="24"/>
        </w:rPr>
        <w:t>GB/T</w:t>
      </w:r>
      <w:bookmarkEnd w:id="2"/>
      <w:r w:rsidRPr="00485B16">
        <w:rPr>
          <w:rFonts w:ascii="Times New Roman" w:eastAsia="仿宋_GB2312" w:cs="Times New Roman"/>
          <w:kern w:val="2"/>
          <w:sz w:val="24"/>
          <w:szCs w:val="24"/>
        </w:rPr>
        <w:t xml:space="preserve"> 8321</w:t>
      </w:r>
      <w:r w:rsidRPr="00485B16">
        <w:rPr>
          <w:rFonts w:ascii="Times New Roman" w:eastAsia="仿宋_GB2312" w:cs="仿宋_GB2312" w:hint="eastAsia"/>
          <w:kern w:val="2"/>
          <w:sz w:val="24"/>
          <w:szCs w:val="24"/>
        </w:rPr>
        <w:t>（所有部分）农药合理使用准则、</w:t>
      </w:r>
      <w:r w:rsidRPr="00485B16">
        <w:rPr>
          <w:rFonts w:ascii="Times New Roman" w:eastAsia="仿宋_GB2312" w:cs="Times New Roman"/>
          <w:kern w:val="2"/>
          <w:sz w:val="24"/>
          <w:szCs w:val="24"/>
        </w:rPr>
        <w:t xml:space="preserve">GB/T 24689.2 </w:t>
      </w:r>
      <w:r w:rsidRPr="00485B16">
        <w:rPr>
          <w:rFonts w:ascii="Times New Roman" w:eastAsia="仿宋_GB2312" w:cs="仿宋_GB2312" w:hint="eastAsia"/>
          <w:kern w:val="2"/>
          <w:sz w:val="24"/>
          <w:szCs w:val="24"/>
        </w:rPr>
        <w:t>植物保护生产机械</w:t>
      </w:r>
      <w:r w:rsidRPr="00485B16">
        <w:rPr>
          <w:rFonts w:ascii="Times New Roman" w:eastAsia="仿宋_GB2312" w:cs="Times New Roman"/>
          <w:kern w:val="2"/>
          <w:sz w:val="24"/>
          <w:szCs w:val="24"/>
        </w:rPr>
        <w:t xml:space="preserve"> </w:t>
      </w:r>
      <w:r w:rsidRPr="00485B16">
        <w:rPr>
          <w:rFonts w:ascii="Times New Roman" w:eastAsia="仿宋_GB2312" w:cs="仿宋_GB2312" w:hint="eastAsia"/>
          <w:kern w:val="2"/>
          <w:sz w:val="24"/>
          <w:szCs w:val="24"/>
        </w:rPr>
        <w:t>杀虫灯和</w:t>
      </w:r>
      <w:r w:rsidRPr="00485B16">
        <w:rPr>
          <w:rFonts w:ascii="Times New Roman" w:eastAsia="仿宋_GB2312" w:cs="Times New Roman"/>
          <w:kern w:val="2"/>
          <w:sz w:val="24"/>
          <w:szCs w:val="24"/>
        </w:rPr>
        <w:t xml:space="preserve">DB14/T 142 </w:t>
      </w:r>
      <w:r w:rsidRPr="00485B16">
        <w:rPr>
          <w:rFonts w:ascii="Times New Roman" w:eastAsia="仿宋_GB2312" w:cs="仿宋_GB2312" w:hint="eastAsia"/>
          <w:kern w:val="2"/>
          <w:sz w:val="24"/>
          <w:szCs w:val="24"/>
        </w:rPr>
        <w:t>金纹细蛾测报调查规范。本标准作为金纹细蛾综合防治的专项技术规程，按照了</w:t>
      </w:r>
      <w:r w:rsidRPr="00485B16">
        <w:rPr>
          <w:rFonts w:ascii="Times New Roman" w:eastAsia="仿宋_GB2312" w:cs="Times New Roman"/>
          <w:kern w:val="2"/>
          <w:sz w:val="24"/>
          <w:szCs w:val="24"/>
        </w:rPr>
        <w:t xml:space="preserve">GB/T 1276 </w:t>
      </w:r>
      <w:r w:rsidRPr="00485B16">
        <w:rPr>
          <w:rFonts w:ascii="Times New Roman" w:eastAsia="仿宋_GB2312" w:cs="仿宋_GB2312" w:hint="eastAsia"/>
          <w:kern w:val="2"/>
          <w:sz w:val="24"/>
          <w:szCs w:val="24"/>
        </w:rPr>
        <w:t>农药安全使用规范总则和</w:t>
      </w:r>
      <w:r w:rsidRPr="00485B16">
        <w:rPr>
          <w:rFonts w:ascii="Times New Roman" w:eastAsia="仿宋_GB2312" w:cs="Times New Roman"/>
          <w:kern w:val="2"/>
          <w:sz w:val="24"/>
          <w:szCs w:val="24"/>
        </w:rPr>
        <w:t>GB/T 8321</w:t>
      </w:r>
      <w:r w:rsidRPr="00485B16">
        <w:rPr>
          <w:rFonts w:ascii="Times New Roman" w:eastAsia="仿宋_GB2312" w:cs="仿宋_GB2312" w:hint="eastAsia"/>
          <w:kern w:val="2"/>
          <w:sz w:val="24"/>
          <w:szCs w:val="24"/>
        </w:rPr>
        <w:t>（所有部分）农药合理使用准则中的化学农药使用规范和要求规范化学防治；按照</w:t>
      </w:r>
      <w:r w:rsidRPr="00485B16">
        <w:rPr>
          <w:rFonts w:ascii="Times New Roman" w:eastAsia="仿宋_GB2312" w:cs="Times New Roman"/>
          <w:kern w:val="2"/>
          <w:sz w:val="24"/>
          <w:szCs w:val="24"/>
        </w:rPr>
        <w:t xml:space="preserve"> GB/T 24689.2 </w:t>
      </w:r>
      <w:r w:rsidRPr="00485B16">
        <w:rPr>
          <w:rFonts w:ascii="Times New Roman" w:eastAsia="仿宋_GB2312" w:cs="仿宋_GB2312" w:hint="eastAsia"/>
          <w:kern w:val="2"/>
          <w:sz w:val="24"/>
          <w:szCs w:val="24"/>
        </w:rPr>
        <w:t>植物保护生产机械</w:t>
      </w:r>
      <w:r w:rsidRPr="00485B16">
        <w:rPr>
          <w:rFonts w:ascii="Times New Roman" w:eastAsia="仿宋_GB2312" w:cs="Times New Roman"/>
          <w:kern w:val="2"/>
          <w:sz w:val="24"/>
          <w:szCs w:val="24"/>
        </w:rPr>
        <w:t xml:space="preserve"> </w:t>
      </w:r>
      <w:r w:rsidRPr="00485B16">
        <w:rPr>
          <w:rFonts w:ascii="Times New Roman" w:eastAsia="仿宋_GB2312" w:cs="仿宋_GB2312" w:hint="eastAsia"/>
          <w:kern w:val="2"/>
          <w:sz w:val="24"/>
          <w:szCs w:val="24"/>
        </w:rPr>
        <w:t>杀虫灯的要求规范杀虫灯使用方法；参考</w:t>
      </w:r>
      <w:r w:rsidRPr="00485B16">
        <w:rPr>
          <w:rFonts w:ascii="Times New Roman" w:eastAsia="仿宋_GB2312" w:cs="Times New Roman"/>
          <w:kern w:val="2"/>
          <w:sz w:val="24"/>
          <w:szCs w:val="24"/>
        </w:rPr>
        <w:t xml:space="preserve">DB14/T 142 </w:t>
      </w:r>
      <w:r w:rsidRPr="00485B16">
        <w:rPr>
          <w:rFonts w:ascii="Times New Roman" w:eastAsia="仿宋_GB2312" w:cs="仿宋_GB2312" w:hint="eastAsia"/>
          <w:kern w:val="2"/>
          <w:sz w:val="24"/>
          <w:szCs w:val="24"/>
        </w:rPr>
        <w:t>金纹细蛾测报调查规范中的成虫性</w:t>
      </w:r>
      <w:proofErr w:type="gramStart"/>
      <w:r w:rsidRPr="00485B16">
        <w:rPr>
          <w:rFonts w:ascii="Times New Roman" w:eastAsia="仿宋_GB2312" w:cs="仿宋_GB2312" w:hint="eastAsia"/>
          <w:kern w:val="2"/>
          <w:sz w:val="24"/>
          <w:szCs w:val="24"/>
        </w:rPr>
        <w:t>诱</w:t>
      </w:r>
      <w:proofErr w:type="gramEnd"/>
      <w:r w:rsidRPr="00485B16">
        <w:rPr>
          <w:rFonts w:ascii="Times New Roman" w:eastAsia="仿宋_GB2312" w:cs="仿宋_GB2312" w:hint="eastAsia"/>
          <w:kern w:val="2"/>
          <w:sz w:val="24"/>
          <w:szCs w:val="24"/>
        </w:rPr>
        <w:t>剂监测方法。通过引用上述规范性文件形成的《苹果园金纹细蛾综合防治技术规范》，与国内外同类标准相交，标准框架结果合理，内容详实。</w:t>
      </w:r>
    </w:p>
    <w:p w:rsidR="00E33F1B" w:rsidRPr="00485B16" w:rsidRDefault="00E33F1B" w:rsidP="00790E93">
      <w:pPr>
        <w:adjustRightInd w:val="0"/>
        <w:snapToGrid w:val="0"/>
        <w:spacing w:line="360" w:lineRule="auto"/>
        <w:ind w:firstLineChars="200" w:firstLine="480"/>
        <w:jc w:val="left"/>
        <w:rPr>
          <w:rFonts w:eastAsia="仿宋_GB2312"/>
          <w:sz w:val="24"/>
          <w:szCs w:val="24"/>
        </w:rPr>
      </w:pPr>
      <w:r w:rsidRPr="00485B16">
        <w:rPr>
          <w:rFonts w:eastAsia="仿宋_GB2312" w:cs="仿宋_GB2312" w:hint="eastAsia"/>
          <w:sz w:val="24"/>
          <w:szCs w:val="24"/>
        </w:rPr>
        <w:t>经查阅相关资料，与《苹果园金纹细蛾综合防治技术规范》相关的推荐性标准有无公害食品</w:t>
      </w:r>
      <w:r w:rsidRPr="00485B16">
        <w:rPr>
          <w:rFonts w:eastAsia="仿宋_GB2312"/>
          <w:sz w:val="24"/>
          <w:szCs w:val="24"/>
        </w:rPr>
        <w:t xml:space="preserve"> </w:t>
      </w:r>
      <w:r w:rsidRPr="00485B16">
        <w:rPr>
          <w:rFonts w:eastAsia="仿宋_GB2312" w:cs="仿宋_GB2312" w:hint="eastAsia"/>
          <w:sz w:val="24"/>
          <w:szCs w:val="24"/>
        </w:rPr>
        <w:t>苹果生产技术规程</w:t>
      </w:r>
      <w:r w:rsidRPr="00485B16">
        <w:rPr>
          <w:rFonts w:eastAsia="仿宋_GB2312"/>
          <w:sz w:val="24"/>
          <w:szCs w:val="24"/>
        </w:rPr>
        <w:t>NY/T 5012</w:t>
      </w:r>
      <w:r w:rsidRPr="00485B16">
        <w:rPr>
          <w:rFonts w:eastAsia="仿宋_GB2312" w:cs="仿宋_GB2312" w:hint="eastAsia"/>
          <w:sz w:val="24"/>
          <w:szCs w:val="24"/>
        </w:rPr>
        <w:t>、金纹细</w:t>
      </w:r>
      <w:proofErr w:type="gramStart"/>
      <w:r w:rsidRPr="00485B16">
        <w:rPr>
          <w:rFonts w:eastAsia="仿宋_GB2312" w:cs="仿宋_GB2312" w:hint="eastAsia"/>
          <w:sz w:val="24"/>
          <w:szCs w:val="24"/>
        </w:rPr>
        <w:t>蛾</w:t>
      </w:r>
      <w:proofErr w:type="gramEnd"/>
      <w:r w:rsidRPr="00485B16">
        <w:rPr>
          <w:rFonts w:eastAsia="仿宋_GB2312" w:cs="仿宋_GB2312" w:hint="eastAsia"/>
          <w:sz w:val="24"/>
          <w:szCs w:val="24"/>
        </w:rPr>
        <w:t>测报调查规范</w:t>
      </w:r>
      <w:r w:rsidRPr="00485B16">
        <w:rPr>
          <w:rFonts w:eastAsia="仿宋_GB2312"/>
          <w:sz w:val="24"/>
          <w:szCs w:val="24"/>
        </w:rPr>
        <w:t>DB14/T 142</w:t>
      </w:r>
      <w:r w:rsidRPr="00485B16">
        <w:rPr>
          <w:rFonts w:eastAsia="仿宋_GB2312" w:cs="仿宋_GB2312" w:hint="eastAsia"/>
          <w:sz w:val="24"/>
          <w:szCs w:val="24"/>
        </w:rPr>
        <w:t>等。与上述标准相比，《苹果园金纹细蛾综合防治技术规范》修订标准为单种害虫金纹细蛾的综合防治技术，防治技术包括金纹细蛾的农业防治、物理防治、生物防治和化学防治，其中化学防治包括防治适期、防治指标、药剂选择和实用技术共四部分内容，囊括化学防治各环节。本标准相较于上述两个标准，集中于金纹细蛾的综合防治技术，防治指标准确规范明了，符合山西省苹果产业害虫防治和安全生产的规范性技术要求，满足苹果产业现代化的新需求。</w:t>
      </w:r>
    </w:p>
    <w:p w:rsidR="00E33F1B" w:rsidRDefault="00E33F1B" w:rsidP="00790E93">
      <w:pPr>
        <w:spacing w:line="360" w:lineRule="auto"/>
        <w:ind w:firstLineChars="200" w:firstLine="480"/>
        <w:outlineLvl w:val="0"/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八、</w:t>
      </w:r>
      <w:r>
        <w:rPr>
          <w:rFonts w:ascii="黑体" w:eastAsia="黑体" w:hAnsi="黑体" w:cs="黑体" w:hint="eastAsia"/>
          <w:sz w:val="24"/>
          <w:szCs w:val="24"/>
        </w:rPr>
        <w:t>作为推荐性标准或者强制性标准的建议及其理由。</w:t>
      </w:r>
    </w:p>
    <w:p w:rsidR="00E33F1B" w:rsidRDefault="00E33F1B" w:rsidP="00790E93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cs="仿宋_GB2312" w:hint="eastAsia"/>
          <w:sz w:val="24"/>
          <w:szCs w:val="24"/>
        </w:rPr>
        <w:t>建议本标准为推荐性标准。</w:t>
      </w:r>
    </w:p>
    <w:p w:rsidR="00E33F1B" w:rsidRDefault="00E33F1B" w:rsidP="00790E93">
      <w:pPr>
        <w:spacing w:line="360" w:lineRule="auto"/>
        <w:ind w:firstLineChars="200" w:firstLine="480"/>
        <w:jc w:val="left"/>
        <w:outlineLvl w:val="0"/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九、实施标准的措施建议</w:t>
      </w:r>
    </w:p>
    <w:p w:rsidR="00E33F1B" w:rsidRPr="002354A8" w:rsidRDefault="00E33F1B" w:rsidP="00790E93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  <w:szCs w:val="24"/>
        </w:rPr>
      </w:pPr>
      <w:r w:rsidRPr="002354A8">
        <w:rPr>
          <w:rFonts w:ascii="仿宋_GB2312" w:eastAsia="仿宋_GB2312" w:hAnsi="宋体" w:cs="仿宋_GB2312"/>
          <w:sz w:val="24"/>
          <w:szCs w:val="24"/>
        </w:rPr>
        <w:t>1</w:t>
      </w:r>
      <w:r w:rsidRPr="002354A8">
        <w:rPr>
          <w:rFonts w:ascii="仿宋_GB2312" w:eastAsia="仿宋_GB2312" w:hAnsi="宋体" w:cs="仿宋_GB2312" w:hint="eastAsia"/>
          <w:sz w:val="24"/>
          <w:szCs w:val="24"/>
        </w:rPr>
        <w:t>、加大本标准宣传力度</w:t>
      </w:r>
    </w:p>
    <w:p w:rsidR="00E33F1B" w:rsidRPr="002354A8" w:rsidRDefault="00E33F1B" w:rsidP="00790E93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  <w:szCs w:val="24"/>
        </w:rPr>
      </w:pPr>
      <w:r w:rsidRPr="002354A8">
        <w:rPr>
          <w:rFonts w:ascii="仿宋_GB2312" w:eastAsia="仿宋_GB2312" w:hAnsi="宋体" w:cs="仿宋_GB2312" w:hint="eastAsia"/>
          <w:sz w:val="24"/>
          <w:szCs w:val="24"/>
        </w:rPr>
        <w:t>本标准发布实施后，在山西省市的市场监督管理局将以公文形式在其网站、媒体等进行公布宣传。标准起草单位通过电视、广播、网络、报刊等媒体进行大力宣传。</w:t>
      </w:r>
    </w:p>
    <w:p w:rsidR="00E33F1B" w:rsidRPr="002354A8" w:rsidRDefault="00E33F1B" w:rsidP="00790E93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  <w:szCs w:val="24"/>
        </w:rPr>
      </w:pPr>
      <w:r w:rsidRPr="002354A8">
        <w:rPr>
          <w:rFonts w:ascii="仿宋_GB2312" w:eastAsia="仿宋_GB2312" w:hAnsi="宋体" w:cs="仿宋_GB2312"/>
          <w:sz w:val="24"/>
          <w:szCs w:val="24"/>
        </w:rPr>
        <w:t>2</w:t>
      </w:r>
      <w:r w:rsidRPr="002354A8">
        <w:rPr>
          <w:rFonts w:ascii="仿宋_GB2312" w:eastAsia="仿宋_GB2312" w:hAnsi="宋体" w:cs="仿宋_GB2312" w:hint="eastAsia"/>
          <w:sz w:val="24"/>
          <w:szCs w:val="24"/>
        </w:rPr>
        <w:t>、开展技术培训，加速本标准推广应用与实施</w:t>
      </w:r>
    </w:p>
    <w:p w:rsidR="00E33F1B" w:rsidRPr="002354A8" w:rsidRDefault="00E33F1B" w:rsidP="00790E93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  <w:szCs w:val="24"/>
        </w:rPr>
      </w:pPr>
      <w:r w:rsidRPr="002354A8">
        <w:rPr>
          <w:rFonts w:ascii="仿宋_GB2312" w:eastAsia="仿宋_GB2312" w:hAnsi="宋体" w:cs="仿宋_GB2312" w:hint="eastAsia"/>
          <w:sz w:val="24"/>
          <w:szCs w:val="24"/>
        </w:rPr>
        <w:t>标准颁布后，标准修订单位在项目实施过程中，通过召开现场会、集中培训、发放技术宣传资料等在农业局、果业站、专业合作社、大型果品企业、以及广大果农中进行宣传和实施；推进农业标准在农业生产中的实施，促进农业标准的到位率和实施率。</w:t>
      </w:r>
    </w:p>
    <w:p w:rsidR="00E33F1B" w:rsidRDefault="00E33F1B" w:rsidP="00790E93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  <w:szCs w:val="24"/>
        </w:rPr>
        <w:sectPr w:rsidR="00E33F1B">
          <w:footerReference w:type="default" r:id="rId8"/>
          <w:pgSz w:w="11906" w:h="16838"/>
          <w:pgMar w:top="1440" w:right="1803" w:bottom="1440" w:left="1803" w:header="851" w:footer="992" w:gutter="0"/>
          <w:pgNumType w:start="1"/>
          <w:cols w:space="0"/>
          <w:titlePg/>
          <w:docGrid w:type="lines" w:linePitch="319"/>
        </w:sectPr>
      </w:pPr>
    </w:p>
    <w:p w:rsidR="00E33F1B" w:rsidRDefault="00E33F1B" w:rsidP="00790E93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cs="仿宋_GB2312" w:hint="eastAsia"/>
          <w:sz w:val="24"/>
          <w:szCs w:val="24"/>
        </w:rPr>
        <w:t>附表</w:t>
      </w:r>
    </w:p>
    <w:p w:rsidR="00E33F1B" w:rsidRDefault="00E33F1B" w:rsidP="00790E93">
      <w:pPr>
        <w:jc w:val="center"/>
        <w:rPr>
          <w:rFonts w:ascii="仿宋_GB2312" w:eastAsia="仿宋_GB2312" w:hAnsi="宋体" w:cs="仿宋_GB2312"/>
          <w:sz w:val="24"/>
          <w:szCs w:val="24"/>
        </w:rPr>
      </w:pPr>
      <w:r>
        <w:rPr>
          <w:rFonts w:ascii="仿宋_GB2312" w:eastAsia="仿宋_GB2312" w:hAnsi="宋体" w:cs="仿宋_GB2312" w:hint="eastAsia"/>
          <w:sz w:val="24"/>
          <w:szCs w:val="24"/>
        </w:rPr>
        <w:t>《</w:t>
      </w:r>
      <w:r w:rsidRPr="002354A8">
        <w:rPr>
          <w:rFonts w:ascii="仿宋_GB2312" w:eastAsia="仿宋_GB2312" w:hAnsi="宋体" w:cs="仿宋_GB2312" w:hint="eastAsia"/>
          <w:sz w:val="24"/>
          <w:szCs w:val="24"/>
        </w:rPr>
        <w:t>苹果园</w:t>
      </w:r>
      <w:r>
        <w:rPr>
          <w:rFonts w:ascii="仿宋_GB2312" w:eastAsia="仿宋_GB2312" w:hAnsi="宋体" w:cs="仿宋_GB2312" w:hint="eastAsia"/>
          <w:sz w:val="24"/>
          <w:szCs w:val="24"/>
        </w:rPr>
        <w:t>金纹细蛾</w:t>
      </w:r>
      <w:r w:rsidRPr="002354A8">
        <w:rPr>
          <w:rFonts w:ascii="仿宋_GB2312" w:eastAsia="仿宋_GB2312" w:hAnsi="宋体" w:cs="仿宋_GB2312" w:hint="eastAsia"/>
          <w:sz w:val="24"/>
          <w:szCs w:val="24"/>
        </w:rPr>
        <w:t>综合防</w:t>
      </w:r>
      <w:r>
        <w:rPr>
          <w:rFonts w:ascii="仿宋_GB2312" w:eastAsia="仿宋_GB2312" w:hAnsi="宋体" w:cs="仿宋_GB2312" w:hint="eastAsia"/>
          <w:sz w:val="24"/>
          <w:szCs w:val="24"/>
        </w:rPr>
        <w:t>治</w:t>
      </w:r>
      <w:r w:rsidRPr="002354A8">
        <w:rPr>
          <w:rFonts w:ascii="仿宋_GB2312" w:eastAsia="仿宋_GB2312" w:hAnsi="宋体" w:cs="仿宋_GB2312" w:hint="eastAsia"/>
          <w:sz w:val="24"/>
          <w:szCs w:val="24"/>
        </w:rPr>
        <w:t>技术规</w:t>
      </w:r>
      <w:r>
        <w:rPr>
          <w:rFonts w:ascii="仿宋_GB2312" w:eastAsia="仿宋_GB2312" w:hAnsi="宋体" w:cs="仿宋_GB2312" w:hint="eastAsia"/>
          <w:sz w:val="24"/>
          <w:szCs w:val="24"/>
        </w:rPr>
        <w:t>范》地方标准征求意见汇总处理表</w:t>
      </w:r>
    </w:p>
    <w:p w:rsidR="00F512CC" w:rsidRDefault="00F512CC" w:rsidP="00F512CC">
      <w:pPr>
        <w:ind w:firstLineChars="200" w:firstLine="480"/>
        <w:rPr>
          <w:bCs/>
          <w:sz w:val="24"/>
        </w:rPr>
      </w:pPr>
      <w:r>
        <w:rPr>
          <w:rFonts w:eastAsia="华文中宋"/>
          <w:bCs/>
          <w:sz w:val="24"/>
          <w:lang w:bidi="ar"/>
        </w:rPr>
        <w:t>起草单位：山西农业大学</w:t>
      </w:r>
      <w:r>
        <w:rPr>
          <w:rFonts w:eastAsia="华文中宋"/>
          <w:bCs/>
          <w:sz w:val="24"/>
          <w:lang w:bidi="ar"/>
        </w:rPr>
        <w:t xml:space="preserve">       </w:t>
      </w:r>
      <w:r>
        <w:rPr>
          <w:rFonts w:eastAsia="华文中宋"/>
          <w:bCs/>
          <w:sz w:val="24"/>
          <w:lang w:bidi="ar"/>
        </w:rPr>
        <w:t>承办人：</w:t>
      </w:r>
      <w:r>
        <w:rPr>
          <w:rFonts w:eastAsia="华文中宋"/>
          <w:bCs/>
          <w:sz w:val="24"/>
          <w:lang w:bidi="ar"/>
        </w:rPr>
        <w:t xml:space="preserve"> </w:t>
      </w:r>
      <w:proofErr w:type="gramStart"/>
      <w:r>
        <w:rPr>
          <w:rFonts w:ascii="微软雅黑" w:eastAsia="微软雅黑" w:hAnsi="微软雅黑" w:cs="微软雅黑" w:hint="eastAsia"/>
          <w:bCs/>
          <w:sz w:val="24"/>
          <w:lang w:bidi="ar"/>
        </w:rPr>
        <w:t>庾</w:t>
      </w:r>
      <w:proofErr w:type="gramEnd"/>
      <w:r>
        <w:rPr>
          <w:rFonts w:ascii="微软雅黑" w:eastAsia="微软雅黑" w:hAnsi="微软雅黑" w:cs="微软雅黑" w:hint="eastAsia"/>
          <w:bCs/>
          <w:sz w:val="24"/>
          <w:lang w:bidi="ar"/>
        </w:rPr>
        <w:t>琴</w:t>
      </w:r>
      <w:r>
        <w:rPr>
          <w:rFonts w:eastAsia="华文中宋"/>
          <w:bCs/>
          <w:sz w:val="24"/>
          <w:lang w:bidi="ar"/>
        </w:rPr>
        <w:t xml:space="preserve">     </w:t>
      </w:r>
      <w:r>
        <w:rPr>
          <w:rFonts w:eastAsia="华文中宋"/>
          <w:bCs/>
          <w:sz w:val="24"/>
          <w:lang w:bidi="ar"/>
        </w:rPr>
        <w:t>联系电话：</w:t>
      </w:r>
      <w:r>
        <w:rPr>
          <w:rFonts w:eastAsia="华文中宋"/>
          <w:bCs/>
          <w:sz w:val="24"/>
          <w:lang w:bidi="ar"/>
        </w:rPr>
        <w:t xml:space="preserve">13333437701        </w:t>
      </w:r>
      <w:r>
        <w:rPr>
          <w:rFonts w:eastAsia="华文中宋"/>
          <w:bCs/>
          <w:sz w:val="24"/>
          <w:lang w:bidi="ar"/>
        </w:rPr>
        <w:t>填写时间：</w:t>
      </w:r>
      <w:r>
        <w:rPr>
          <w:rFonts w:eastAsia="华文中宋"/>
          <w:bCs/>
          <w:sz w:val="24"/>
          <w:lang w:bidi="ar"/>
        </w:rPr>
        <w:t>2023.</w:t>
      </w:r>
      <w:r w:rsidR="0000612A">
        <w:rPr>
          <w:rFonts w:eastAsia="华文中宋"/>
          <w:bCs/>
          <w:sz w:val="24"/>
          <w:lang w:bidi="ar"/>
        </w:rPr>
        <w:t>10</w:t>
      </w:r>
    </w:p>
    <w:tbl>
      <w:tblPr>
        <w:tblW w:w="13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2025"/>
        <w:gridCol w:w="2955"/>
        <w:gridCol w:w="2781"/>
        <w:gridCol w:w="2413"/>
        <w:gridCol w:w="2426"/>
      </w:tblGrid>
      <w:tr w:rsidR="00F512CC" w:rsidTr="00DF31C9">
        <w:trPr>
          <w:trHeight w:val="617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DF31C9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b/>
                <w:sz w:val="24"/>
              </w:rPr>
            </w:pPr>
            <w:r>
              <w:rPr>
                <w:rFonts w:ascii="华文中宋" w:eastAsia="华文中宋" w:hAnsi="华文中宋" w:cs="华文中宋" w:hint="eastAsia"/>
                <w:b/>
                <w:sz w:val="24"/>
                <w:lang w:bidi="ar"/>
              </w:rPr>
              <w:t>序号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DF31C9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b/>
                <w:sz w:val="24"/>
              </w:rPr>
            </w:pPr>
            <w:proofErr w:type="gramStart"/>
            <w:r>
              <w:rPr>
                <w:rFonts w:ascii="华文中宋" w:eastAsia="华文中宋" w:hAnsi="华文中宋" w:cs="华文中宋" w:hint="eastAsia"/>
                <w:b/>
                <w:sz w:val="24"/>
                <w:lang w:bidi="ar"/>
              </w:rPr>
              <w:t>标准章条编号</w:t>
            </w:r>
            <w:proofErr w:type="gramEnd"/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DF31C9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b/>
                <w:sz w:val="24"/>
              </w:rPr>
            </w:pPr>
            <w:r>
              <w:rPr>
                <w:rFonts w:ascii="华文中宋" w:eastAsia="华文中宋" w:hAnsi="华文中宋" w:cs="华文中宋" w:hint="eastAsia"/>
                <w:b/>
                <w:sz w:val="24"/>
                <w:lang w:bidi="ar"/>
              </w:rPr>
              <w:t>意见内容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DF31C9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b/>
                <w:sz w:val="24"/>
              </w:rPr>
            </w:pPr>
            <w:r>
              <w:rPr>
                <w:rFonts w:ascii="华文中宋" w:eastAsia="华文中宋" w:hAnsi="华文中宋" w:cs="华文中宋" w:hint="eastAsia"/>
                <w:b/>
                <w:sz w:val="24"/>
                <w:lang w:bidi="ar"/>
              </w:rPr>
              <w:t>提出单位</w:t>
            </w:r>
          </w:p>
          <w:p w:rsidR="00F512CC" w:rsidRDefault="00F512CC" w:rsidP="00DF31C9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b/>
                <w:sz w:val="24"/>
              </w:rPr>
            </w:pPr>
            <w:r>
              <w:rPr>
                <w:rFonts w:ascii="华文中宋" w:eastAsia="华文中宋" w:hAnsi="华文中宋" w:cs="华文中宋" w:hint="eastAsia"/>
                <w:b/>
                <w:sz w:val="24"/>
                <w:lang w:bidi="ar"/>
              </w:rPr>
              <w:t>（或个人）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DF31C9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b/>
                <w:sz w:val="24"/>
              </w:rPr>
            </w:pPr>
            <w:r>
              <w:rPr>
                <w:rFonts w:ascii="华文中宋" w:eastAsia="华文中宋" w:hAnsi="华文中宋" w:cs="华文中宋" w:hint="eastAsia"/>
                <w:b/>
                <w:sz w:val="24"/>
                <w:lang w:bidi="ar"/>
              </w:rPr>
              <w:t>处理意见</w:t>
            </w:r>
          </w:p>
          <w:p w:rsidR="00F512CC" w:rsidRDefault="00F512CC" w:rsidP="00DF31C9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b/>
                <w:sz w:val="24"/>
              </w:rPr>
            </w:pPr>
            <w:r>
              <w:rPr>
                <w:rFonts w:ascii="华文中宋" w:eastAsia="华文中宋" w:hAnsi="华文中宋" w:cs="华文中宋" w:hint="eastAsia"/>
                <w:b/>
                <w:sz w:val="24"/>
                <w:lang w:bidi="ar"/>
              </w:rPr>
              <w:t>采纳/不采纳）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DF31C9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b/>
                <w:sz w:val="24"/>
              </w:rPr>
            </w:pPr>
            <w:r>
              <w:rPr>
                <w:rFonts w:ascii="华文中宋" w:eastAsia="华文中宋" w:hAnsi="华文中宋" w:cs="华文中宋" w:hint="eastAsia"/>
                <w:b/>
                <w:sz w:val="24"/>
                <w:lang w:bidi="ar"/>
              </w:rPr>
              <w:t>意见处理说明</w:t>
            </w:r>
          </w:p>
          <w:p w:rsidR="00F512CC" w:rsidRDefault="00F512CC" w:rsidP="00DF31C9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b/>
                <w:sz w:val="24"/>
              </w:rPr>
            </w:pPr>
            <w:r>
              <w:rPr>
                <w:rFonts w:ascii="华文中宋" w:eastAsia="华文中宋" w:hAnsi="华文中宋" w:cs="华文中宋" w:hint="eastAsia"/>
                <w:b/>
                <w:sz w:val="24"/>
                <w:lang w:bidi="ar"/>
              </w:rPr>
              <w:t>（不采纳的理由等）</w:t>
            </w:r>
          </w:p>
        </w:tc>
      </w:tr>
      <w:tr w:rsidR="00F512CC" w:rsidTr="0000612A">
        <w:trPr>
          <w:trHeight w:val="632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 w:bidi="ar"/>
              </w:rPr>
              <w:t>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spacing w:line="278" w:lineRule="auto"/>
              <w:jc w:val="center"/>
              <w:rPr>
                <w:rFonts w:ascii="仿宋" w:eastAsia="仿宋" w:hAnsi="仿宋"/>
              </w:rPr>
            </w:pPr>
            <w:r w:rsidRPr="00C01E9A">
              <w:rPr>
                <w:rFonts w:ascii="仿宋" w:eastAsia="仿宋" w:hAnsi="仿宋" w:cs="仿宋"/>
              </w:rPr>
              <w:t xml:space="preserve">2 </w:t>
            </w:r>
            <w:r w:rsidRPr="00C01E9A">
              <w:rPr>
                <w:rFonts w:ascii="仿宋" w:eastAsia="仿宋" w:hAnsi="仿宋" w:cs="仿宋" w:hint="eastAsia"/>
              </w:rPr>
              <w:t>规范性引用文件</w:t>
            </w:r>
            <w:r>
              <w:rPr>
                <w:rFonts w:ascii="仿宋" w:eastAsia="仿宋" w:hAnsi="仿宋" w:cs="仿宋" w:hint="eastAsia"/>
              </w:rPr>
              <w:t>；</w:t>
            </w:r>
          </w:p>
          <w:p w:rsidR="00F512CC" w:rsidRDefault="00F512CC" w:rsidP="00F512CC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C01E9A">
              <w:rPr>
                <w:rFonts w:ascii="仿宋" w:eastAsia="仿宋" w:hAnsi="仿宋" w:cs="仿宋"/>
              </w:rPr>
              <w:t>5.4.</w:t>
            </w:r>
            <w:r>
              <w:rPr>
                <w:rFonts w:ascii="仿宋" w:eastAsia="仿宋" w:hAnsi="仿宋" w:cs="仿宋"/>
              </w:rPr>
              <w:t xml:space="preserve">3 </w:t>
            </w:r>
            <w:r>
              <w:rPr>
                <w:rFonts w:ascii="仿宋" w:eastAsia="仿宋" w:hAnsi="仿宋" w:cs="仿宋" w:hint="eastAsia"/>
              </w:rPr>
              <w:t>防治技术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C01E9A">
              <w:rPr>
                <w:rFonts w:ascii="仿宋" w:eastAsia="仿宋" w:hAnsi="仿宋" w:cs="仿宋" w:hint="eastAsia"/>
              </w:rPr>
              <w:t>增加金纹细</w:t>
            </w:r>
            <w:proofErr w:type="gramStart"/>
            <w:r w:rsidRPr="00C01E9A">
              <w:rPr>
                <w:rFonts w:ascii="仿宋" w:eastAsia="仿宋" w:hAnsi="仿宋" w:cs="仿宋" w:hint="eastAsia"/>
              </w:rPr>
              <w:t>蛾</w:t>
            </w:r>
            <w:proofErr w:type="gramEnd"/>
            <w:r w:rsidRPr="00C01E9A">
              <w:rPr>
                <w:rFonts w:ascii="仿宋" w:eastAsia="仿宋" w:hAnsi="仿宋" w:cs="仿宋" w:hint="eastAsia"/>
              </w:rPr>
              <w:t>测报调查规范</w:t>
            </w:r>
            <w:r>
              <w:rPr>
                <w:rFonts w:ascii="仿宋" w:eastAsia="仿宋" w:hAnsi="仿宋" w:cs="仿宋" w:hint="eastAsia"/>
              </w:rPr>
              <w:t>；</w:t>
            </w:r>
          </w:p>
          <w:p w:rsidR="00F512CC" w:rsidRPr="00C01E9A" w:rsidRDefault="00F512CC" w:rsidP="00F512CC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增加化学药剂种类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CC" w:rsidRPr="00C01E9A" w:rsidRDefault="00F512CC" w:rsidP="00F512CC">
            <w:pPr>
              <w:spacing w:line="278" w:lineRule="auto"/>
              <w:jc w:val="center"/>
              <w:rPr>
                <w:rFonts w:ascii="仿宋" w:eastAsia="仿宋" w:hAnsi="仿宋"/>
              </w:rPr>
            </w:pPr>
            <w:r w:rsidRPr="00C01E9A">
              <w:rPr>
                <w:rFonts w:ascii="仿宋" w:eastAsia="仿宋" w:hAnsi="仿宋" w:cs="仿宋" w:hint="eastAsia"/>
              </w:rPr>
              <w:t>山西省植物保护检验检疫中心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采纳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jc w:val="center"/>
              <w:rPr>
                <w:b/>
                <w:sz w:val="24"/>
              </w:rPr>
            </w:pPr>
          </w:p>
        </w:tc>
      </w:tr>
      <w:tr w:rsidR="00F512CC" w:rsidTr="0000612A">
        <w:trPr>
          <w:trHeight w:val="632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 w:bidi="ar"/>
              </w:rPr>
              <w:t>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CC" w:rsidRPr="00C01E9A" w:rsidRDefault="00F512CC" w:rsidP="00F512CC">
            <w:pPr>
              <w:pStyle w:val="a2"/>
              <w:numPr>
                <w:ilvl w:val="3"/>
                <w:numId w:val="0"/>
              </w:numPr>
              <w:spacing w:before="159" w:after="159"/>
              <w:rPr>
                <w:rFonts w:ascii="仿宋" w:eastAsia="仿宋" w:hAnsi="仿宋" w:cs="Times New Roman"/>
              </w:rPr>
            </w:pPr>
            <w:r w:rsidRPr="00C01E9A">
              <w:rPr>
                <w:rFonts w:ascii="仿宋" w:eastAsia="仿宋" w:hAnsi="仿宋" w:cs="仿宋"/>
                <w:kern w:val="2"/>
              </w:rPr>
              <w:t>3.2</w:t>
            </w:r>
            <w:r w:rsidRPr="00C01E9A">
              <w:rPr>
                <w:rFonts w:ascii="仿宋" w:eastAsia="仿宋" w:hAnsi="仿宋" w:cs="仿宋" w:hint="eastAsia"/>
                <w:kern w:val="2"/>
              </w:rPr>
              <w:t>粘虫板诱捕器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Pr="00C01E9A" w:rsidRDefault="00F512CC" w:rsidP="00F512CC">
            <w:pPr>
              <w:spacing w:line="278" w:lineRule="auto"/>
              <w:jc w:val="center"/>
              <w:rPr>
                <w:rFonts w:ascii="仿宋" w:eastAsia="仿宋" w:hAnsi="仿宋"/>
              </w:rPr>
            </w:pPr>
            <w:r w:rsidRPr="00C01E9A">
              <w:rPr>
                <w:rFonts w:ascii="仿宋" w:eastAsia="仿宋" w:hAnsi="仿宋" w:cs="仿宋" w:hint="eastAsia"/>
              </w:rPr>
              <w:t>删除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Pr="00C01E9A" w:rsidRDefault="00F512CC" w:rsidP="00F512CC">
            <w:pPr>
              <w:spacing w:line="278" w:lineRule="auto"/>
              <w:jc w:val="center"/>
              <w:rPr>
                <w:rFonts w:ascii="仿宋" w:eastAsia="仿宋" w:hAnsi="仿宋"/>
              </w:rPr>
            </w:pPr>
            <w:r w:rsidRPr="00C01E9A">
              <w:rPr>
                <w:rFonts w:ascii="仿宋" w:eastAsia="仿宋" w:hAnsi="仿宋" w:cs="仿宋" w:hint="eastAsia"/>
              </w:rPr>
              <w:t>运城市盐湖区果业发展中心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采纳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jc w:val="center"/>
              <w:rPr>
                <w:b/>
                <w:sz w:val="24"/>
              </w:rPr>
            </w:pPr>
          </w:p>
        </w:tc>
      </w:tr>
      <w:tr w:rsidR="00F512CC" w:rsidTr="0000612A">
        <w:trPr>
          <w:trHeight w:val="632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 w:bidi="ar"/>
              </w:rPr>
              <w:t>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CC" w:rsidRPr="00C01E9A" w:rsidRDefault="00F512CC" w:rsidP="00F512CC">
            <w:pPr>
              <w:spacing w:line="278" w:lineRule="auto"/>
              <w:jc w:val="center"/>
              <w:rPr>
                <w:rFonts w:ascii="仿宋" w:eastAsia="仿宋" w:hAnsi="仿宋"/>
              </w:rPr>
            </w:pPr>
          </w:p>
          <w:p w:rsidR="00F512CC" w:rsidRPr="00C01E9A" w:rsidRDefault="00F512CC" w:rsidP="00F512CC">
            <w:pPr>
              <w:spacing w:line="278" w:lineRule="auto"/>
              <w:jc w:val="center"/>
              <w:rPr>
                <w:rFonts w:ascii="仿宋" w:eastAsia="仿宋" w:hAnsi="仿宋"/>
              </w:rPr>
            </w:pPr>
            <w:r w:rsidRPr="00C01E9A">
              <w:rPr>
                <w:rFonts w:ascii="仿宋" w:eastAsia="仿宋" w:hAnsi="仿宋" w:cs="仿宋"/>
              </w:rPr>
              <w:t>5.4.1</w:t>
            </w:r>
            <w:r w:rsidRPr="00C01E9A">
              <w:rPr>
                <w:rFonts w:ascii="仿宋" w:eastAsia="仿宋" w:hAnsi="仿宋" w:cs="仿宋" w:hint="eastAsia"/>
              </w:rPr>
              <w:t>防治适期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Pr="00C01E9A" w:rsidRDefault="00F512CC" w:rsidP="00F512CC">
            <w:pPr>
              <w:pStyle w:val="afc"/>
              <w:widowControl w:val="0"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  <w:r w:rsidRPr="00C01E9A">
              <w:rPr>
                <w:rFonts w:ascii="仿宋" w:eastAsia="仿宋" w:hAnsi="仿宋" w:cs="仿宋" w:hint="eastAsia"/>
              </w:rPr>
              <w:t>删除具体月份描述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Pr="00C01E9A" w:rsidRDefault="00F512CC" w:rsidP="00F512CC">
            <w:pPr>
              <w:spacing w:line="278" w:lineRule="auto"/>
              <w:jc w:val="center"/>
              <w:rPr>
                <w:rFonts w:ascii="仿宋" w:eastAsia="仿宋" w:hAnsi="仿宋"/>
              </w:rPr>
            </w:pPr>
            <w:r w:rsidRPr="00C01E9A">
              <w:rPr>
                <w:rFonts w:ascii="仿宋" w:eastAsia="仿宋" w:hAnsi="仿宋" w:cs="仿宋" w:hint="eastAsia"/>
              </w:rPr>
              <w:t>山西农业大学果树研究所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采纳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jc w:val="center"/>
              <w:rPr>
                <w:b/>
                <w:sz w:val="24"/>
              </w:rPr>
            </w:pPr>
          </w:p>
        </w:tc>
      </w:tr>
      <w:tr w:rsidR="00F512CC" w:rsidTr="0000612A">
        <w:trPr>
          <w:trHeight w:val="572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 w:bidi="ar"/>
              </w:rPr>
              <w:t>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CC" w:rsidRPr="00C01E9A" w:rsidRDefault="00F512CC" w:rsidP="00F512CC">
            <w:pPr>
              <w:spacing w:line="278" w:lineRule="auto"/>
              <w:jc w:val="center"/>
              <w:rPr>
                <w:rFonts w:ascii="仿宋" w:eastAsia="仿宋" w:hAnsi="仿宋"/>
              </w:rPr>
            </w:pPr>
            <w:r w:rsidRPr="00C01E9A">
              <w:rPr>
                <w:rFonts w:ascii="仿宋" w:eastAsia="仿宋" w:hAnsi="仿宋" w:cs="仿宋"/>
              </w:rPr>
              <w:t>5.3.1</w:t>
            </w:r>
            <w:r w:rsidRPr="00C01E9A">
              <w:rPr>
                <w:rFonts w:ascii="仿宋" w:eastAsia="仿宋" w:hAnsi="仿宋" w:cs="仿宋" w:hint="eastAsia"/>
              </w:rPr>
              <w:t>生物防治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Pr="00C01E9A" w:rsidRDefault="00F512CC" w:rsidP="00F512CC">
            <w:pPr>
              <w:pStyle w:val="afc"/>
              <w:widowControl w:val="0"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  <w:r w:rsidRPr="00C01E9A">
              <w:rPr>
                <w:rFonts w:ascii="仿宋" w:eastAsia="仿宋" w:hAnsi="仿宋" w:cs="仿宋" w:hint="eastAsia"/>
              </w:rPr>
              <w:t>进行简化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Pr="00C01E9A" w:rsidRDefault="00F512CC" w:rsidP="00F512CC">
            <w:pPr>
              <w:spacing w:line="278" w:lineRule="auto"/>
              <w:jc w:val="center"/>
              <w:rPr>
                <w:rFonts w:ascii="仿宋" w:eastAsia="仿宋" w:hAnsi="仿宋"/>
              </w:rPr>
            </w:pPr>
            <w:r w:rsidRPr="00C01E9A">
              <w:rPr>
                <w:rFonts w:ascii="仿宋" w:eastAsia="仿宋" w:hAnsi="仿宋" w:cs="仿宋" w:hint="eastAsia"/>
              </w:rPr>
              <w:t>山西农业大学植保学院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采纳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jc w:val="center"/>
              <w:rPr>
                <w:b/>
                <w:sz w:val="24"/>
              </w:rPr>
            </w:pPr>
          </w:p>
        </w:tc>
      </w:tr>
      <w:tr w:rsidR="00F512CC" w:rsidTr="0000612A">
        <w:trPr>
          <w:trHeight w:val="572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 w:bidi="ar"/>
              </w:rPr>
              <w:t>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CC" w:rsidRPr="00C01E9A" w:rsidRDefault="00F512CC" w:rsidP="00F512CC">
            <w:pPr>
              <w:pStyle w:val="a2"/>
              <w:numPr>
                <w:ilvl w:val="0"/>
                <w:numId w:val="0"/>
              </w:numPr>
              <w:spacing w:before="159" w:after="159"/>
              <w:ind w:firstLineChars="50" w:firstLine="105"/>
              <w:rPr>
                <w:rFonts w:ascii="仿宋" w:eastAsia="仿宋" w:hAnsi="仿宋" w:cs="Times New Roman"/>
              </w:rPr>
            </w:pPr>
            <w:r w:rsidRPr="00C01E9A">
              <w:rPr>
                <w:rFonts w:ascii="仿宋" w:eastAsia="仿宋" w:hAnsi="仿宋" w:cs="仿宋"/>
              </w:rPr>
              <w:t>5.4.</w:t>
            </w:r>
            <w:r>
              <w:rPr>
                <w:rFonts w:ascii="仿宋" w:eastAsia="仿宋" w:hAnsi="仿宋" w:cs="仿宋"/>
              </w:rPr>
              <w:t xml:space="preserve">3 </w:t>
            </w:r>
            <w:r>
              <w:rPr>
                <w:rFonts w:ascii="仿宋" w:eastAsia="仿宋" w:hAnsi="仿宋" w:cs="仿宋" w:hint="eastAsia"/>
              </w:rPr>
              <w:t>防治技术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Pr="00C01E9A" w:rsidRDefault="00F512CC" w:rsidP="00F512CC">
            <w:pPr>
              <w:spacing w:line="278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完善防治技术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Pr="00C01E9A" w:rsidRDefault="00F512CC" w:rsidP="00F512CC">
            <w:pPr>
              <w:spacing w:line="278" w:lineRule="auto"/>
              <w:jc w:val="center"/>
              <w:rPr>
                <w:rFonts w:ascii="仿宋" w:eastAsia="仿宋" w:hAnsi="仿宋"/>
              </w:rPr>
            </w:pPr>
            <w:r w:rsidRPr="00C01E9A">
              <w:rPr>
                <w:rFonts w:ascii="仿宋" w:eastAsia="仿宋" w:hAnsi="仿宋" w:cs="仿宋" w:hint="eastAsia"/>
              </w:rPr>
              <w:t>运城市临猗县果业发展中心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采纳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2CC" w:rsidRDefault="00F512CC" w:rsidP="00F512CC">
            <w:pPr>
              <w:jc w:val="center"/>
              <w:rPr>
                <w:b/>
                <w:sz w:val="24"/>
              </w:rPr>
            </w:pPr>
          </w:p>
        </w:tc>
      </w:tr>
    </w:tbl>
    <w:p w:rsidR="00F512CC" w:rsidRPr="00790E93" w:rsidRDefault="00F512CC" w:rsidP="00790E93">
      <w:pPr>
        <w:jc w:val="center"/>
        <w:rPr>
          <w:rFonts w:ascii="仿宋_GB2312" w:eastAsia="仿宋_GB2312" w:hAnsi="宋体"/>
          <w:sz w:val="24"/>
          <w:szCs w:val="24"/>
        </w:rPr>
      </w:pPr>
    </w:p>
    <w:p w:rsidR="00A0322F" w:rsidRPr="00114FCF" w:rsidRDefault="00A0322F" w:rsidP="00A0322F">
      <w:pPr>
        <w:spacing w:line="400" w:lineRule="exact"/>
        <w:ind w:firstLineChars="100" w:firstLine="240"/>
        <w:rPr>
          <w:rFonts w:ascii="仿宋_GB2312" w:eastAsia="仿宋_GB2312" w:hAnsi="宋体" w:cs="宋体"/>
          <w:bCs/>
          <w:sz w:val="24"/>
        </w:rPr>
      </w:pPr>
      <w:r w:rsidRPr="00114FCF">
        <w:rPr>
          <w:rFonts w:ascii="仿宋_GB2312" w:eastAsia="仿宋_GB2312" w:hAnsi="宋体" w:cs="宋体" w:hint="eastAsia"/>
          <w:bCs/>
          <w:sz w:val="24"/>
        </w:rPr>
        <w:t>说明：1、针对明确回复无意见的单位，请在“意见内容”中注明无意见，在“提出单位”中列出无意见单位的名称。</w:t>
      </w:r>
    </w:p>
    <w:p w:rsidR="00A0322F" w:rsidRPr="00114FCF" w:rsidRDefault="00A0322F" w:rsidP="00A0322F">
      <w:pPr>
        <w:spacing w:line="400" w:lineRule="exact"/>
        <w:ind w:firstLineChars="400" w:firstLine="960"/>
        <w:rPr>
          <w:rFonts w:ascii="仿宋_GB2312" w:eastAsia="仿宋_GB2312" w:hAnsi="宋体" w:cs="宋体"/>
          <w:bCs/>
          <w:sz w:val="24"/>
        </w:rPr>
      </w:pPr>
      <w:r w:rsidRPr="00114FCF">
        <w:rPr>
          <w:rFonts w:ascii="仿宋_GB2312" w:eastAsia="仿宋_GB2312" w:hAnsi="宋体" w:cs="宋体" w:hint="eastAsia"/>
          <w:bCs/>
          <w:sz w:val="24"/>
        </w:rPr>
        <w:t>2、发送征求意见</w:t>
      </w:r>
      <w:proofErr w:type="gramStart"/>
      <w:r w:rsidRPr="00114FCF">
        <w:rPr>
          <w:rFonts w:ascii="仿宋_GB2312" w:eastAsia="仿宋_GB2312" w:hAnsi="宋体" w:cs="宋体" w:hint="eastAsia"/>
          <w:bCs/>
          <w:sz w:val="24"/>
        </w:rPr>
        <w:t>稿单位</w:t>
      </w:r>
      <w:proofErr w:type="gramEnd"/>
      <w:r w:rsidRPr="00114FCF">
        <w:rPr>
          <w:rFonts w:ascii="仿宋_GB2312" w:eastAsia="仿宋_GB2312" w:hAnsi="宋体" w:cs="宋体" w:hint="eastAsia"/>
          <w:bCs/>
          <w:sz w:val="24"/>
        </w:rPr>
        <w:t>数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</w:t>
      </w:r>
      <w:r>
        <w:rPr>
          <w:rFonts w:ascii="仿宋_GB2312" w:eastAsia="仿宋_GB2312" w:hAnsi="宋体" w:cs="宋体"/>
          <w:bCs/>
          <w:sz w:val="24"/>
          <w:u w:val="single"/>
        </w:rPr>
        <w:t>5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</w:t>
      </w:r>
      <w:r w:rsidRPr="00114FCF">
        <w:rPr>
          <w:rFonts w:ascii="仿宋_GB2312" w:eastAsia="仿宋_GB2312" w:hAnsi="宋体" w:cs="宋体" w:hint="eastAsia"/>
          <w:bCs/>
          <w:sz w:val="24"/>
        </w:rPr>
        <w:t>个；收到征求意见稿回函的单位数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</w:t>
      </w:r>
      <w:r>
        <w:rPr>
          <w:rFonts w:ascii="仿宋_GB2312" w:eastAsia="仿宋_GB2312" w:hAnsi="宋体" w:cs="宋体"/>
          <w:bCs/>
          <w:sz w:val="24"/>
          <w:u w:val="single"/>
        </w:rPr>
        <w:t>5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</w:t>
      </w:r>
      <w:proofErr w:type="gramStart"/>
      <w:r w:rsidRPr="00114FCF">
        <w:rPr>
          <w:rFonts w:ascii="仿宋_GB2312" w:eastAsia="仿宋_GB2312" w:hAnsi="宋体" w:cs="宋体" w:hint="eastAsia"/>
          <w:bCs/>
          <w:sz w:val="24"/>
        </w:rPr>
        <w:t>个</w:t>
      </w:r>
      <w:proofErr w:type="gramEnd"/>
      <w:r w:rsidRPr="00114FCF">
        <w:rPr>
          <w:rFonts w:ascii="仿宋_GB2312" w:eastAsia="仿宋_GB2312" w:hAnsi="宋体" w:cs="宋体" w:hint="eastAsia"/>
          <w:bCs/>
          <w:sz w:val="24"/>
        </w:rPr>
        <w:t>；收到征求意见稿回函并提出意见的单位数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</w:t>
      </w:r>
      <w:r>
        <w:rPr>
          <w:rFonts w:ascii="仿宋_GB2312" w:eastAsia="仿宋_GB2312" w:hAnsi="宋体" w:cs="宋体"/>
          <w:bCs/>
          <w:sz w:val="24"/>
          <w:u w:val="single"/>
        </w:rPr>
        <w:t>5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</w:t>
      </w:r>
      <w:proofErr w:type="gramStart"/>
      <w:r w:rsidRPr="00114FCF">
        <w:rPr>
          <w:rFonts w:ascii="仿宋_GB2312" w:eastAsia="仿宋_GB2312" w:hAnsi="宋体" w:cs="宋体" w:hint="eastAsia"/>
          <w:bCs/>
          <w:sz w:val="24"/>
        </w:rPr>
        <w:t>个</w:t>
      </w:r>
      <w:proofErr w:type="gramEnd"/>
      <w:r w:rsidRPr="00114FCF">
        <w:rPr>
          <w:rFonts w:ascii="仿宋_GB2312" w:eastAsia="仿宋_GB2312" w:hAnsi="宋体" w:cs="宋体" w:hint="eastAsia"/>
          <w:bCs/>
          <w:sz w:val="24"/>
        </w:rPr>
        <w:t>；</w:t>
      </w:r>
    </w:p>
    <w:p w:rsidR="00A0322F" w:rsidRPr="00114FCF" w:rsidRDefault="00A0322F" w:rsidP="00A0322F">
      <w:pPr>
        <w:spacing w:line="400" w:lineRule="exact"/>
        <w:ind w:firstLineChars="400" w:firstLine="960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114FCF">
        <w:rPr>
          <w:rFonts w:ascii="仿宋_GB2312" w:eastAsia="仿宋_GB2312" w:hAnsi="宋体" w:cs="宋体" w:hint="eastAsia"/>
          <w:bCs/>
          <w:sz w:val="24"/>
        </w:rPr>
        <w:t>没有回函的单位数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 0  </w:t>
      </w:r>
      <w:proofErr w:type="gramStart"/>
      <w:r w:rsidRPr="00114FCF">
        <w:rPr>
          <w:rFonts w:ascii="仿宋_GB2312" w:eastAsia="仿宋_GB2312" w:hAnsi="宋体" w:cs="宋体" w:hint="eastAsia"/>
          <w:bCs/>
          <w:sz w:val="24"/>
        </w:rPr>
        <w:t>个</w:t>
      </w:r>
      <w:proofErr w:type="gramEnd"/>
      <w:r w:rsidRPr="00114FCF">
        <w:rPr>
          <w:rFonts w:ascii="仿宋_GB2312" w:eastAsia="仿宋_GB2312" w:hAnsi="宋体" w:cs="宋体" w:hint="eastAsia"/>
          <w:bCs/>
          <w:sz w:val="24"/>
        </w:rPr>
        <w:t>；共收到回复意见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</w:t>
      </w:r>
      <w:r w:rsidR="0000612A">
        <w:rPr>
          <w:rFonts w:ascii="仿宋_GB2312" w:eastAsia="仿宋_GB2312" w:hAnsi="宋体" w:cs="宋体"/>
          <w:bCs/>
          <w:sz w:val="24"/>
          <w:u w:val="single"/>
        </w:rPr>
        <w:t>6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</w:t>
      </w:r>
      <w:r w:rsidRPr="00114FCF">
        <w:rPr>
          <w:rFonts w:ascii="仿宋_GB2312" w:eastAsia="仿宋_GB2312" w:hAnsi="宋体" w:cs="宋体" w:hint="eastAsia"/>
          <w:bCs/>
          <w:sz w:val="24"/>
        </w:rPr>
        <w:t>条，采纳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</w:t>
      </w:r>
      <w:r w:rsidR="0000612A">
        <w:rPr>
          <w:rFonts w:ascii="仿宋_GB2312" w:eastAsia="仿宋_GB2312" w:hAnsi="宋体" w:cs="宋体"/>
          <w:bCs/>
          <w:sz w:val="24"/>
          <w:u w:val="single"/>
        </w:rPr>
        <w:t>6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</w:t>
      </w:r>
      <w:r w:rsidRPr="00114FCF">
        <w:rPr>
          <w:rFonts w:ascii="仿宋_GB2312" w:eastAsia="仿宋_GB2312" w:hAnsi="宋体" w:cs="宋体" w:hint="eastAsia"/>
          <w:bCs/>
          <w:sz w:val="24"/>
        </w:rPr>
        <w:t>条，部分采纳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0  </w:t>
      </w:r>
      <w:r w:rsidRPr="00114FCF">
        <w:rPr>
          <w:rFonts w:ascii="仿宋_GB2312" w:eastAsia="仿宋_GB2312" w:hAnsi="宋体" w:cs="宋体" w:hint="eastAsia"/>
          <w:bCs/>
          <w:sz w:val="24"/>
        </w:rPr>
        <w:t>条，未采纳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0  </w:t>
      </w:r>
      <w:r w:rsidRPr="00114FCF">
        <w:rPr>
          <w:rFonts w:ascii="仿宋_GB2312" w:eastAsia="仿宋_GB2312" w:hAnsi="宋体" w:cs="宋体" w:hint="eastAsia"/>
          <w:bCs/>
          <w:sz w:val="24"/>
        </w:rPr>
        <w:t>条意见。</w:t>
      </w:r>
    </w:p>
    <w:p w:rsidR="00E33F1B" w:rsidRDefault="00E33F1B">
      <w:pPr>
        <w:jc w:val="center"/>
        <w:rPr>
          <w:rFonts w:ascii="仿宋_GB2312" w:eastAsia="仿宋_GB2312" w:hAnsi="宋体"/>
          <w:color w:val="0000FF"/>
          <w:sz w:val="24"/>
          <w:szCs w:val="24"/>
        </w:rPr>
      </w:pPr>
    </w:p>
    <w:sectPr w:rsidR="00E33F1B" w:rsidSect="001A4109">
      <w:pgSz w:w="16838" w:h="11906" w:orient="landscape"/>
      <w:pgMar w:top="1803" w:right="1440" w:bottom="1803" w:left="1440" w:header="851" w:footer="992" w:gutter="0"/>
      <w:pgNumType w:start="1"/>
      <w:cols w:space="0"/>
      <w:titlePg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48DB" w:rsidRDefault="00A448DB" w:rsidP="001A4109">
      <w:r>
        <w:separator/>
      </w:r>
    </w:p>
  </w:endnote>
  <w:endnote w:type="continuationSeparator" w:id="0">
    <w:p w:rsidR="00A448DB" w:rsidRDefault="00A448DB" w:rsidP="001A4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F1B" w:rsidRDefault="00E15591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E55FF0" w:rsidRPr="00E55FF0">
      <w:rPr>
        <w:noProof/>
        <w:lang w:val="zh-CN"/>
      </w:rPr>
      <w:t>7</w:t>
    </w:r>
    <w:r>
      <w:rPr>
        <w:noProof/>
        <w:lang w:val="zh-CN"/>
      </w:rPr>
      <w:fldChar w:fldCharType="end"/>
    </w:r>
  </w:p>
  <w:p w:rsidR="00E33F1B" w:rsidRDefault="00E33F1B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48DB" w:rsidRDefault="00A448DB" w:rsidP="001A4109">
      <w:r>
        <w:separator/>
      </w:r>
    </w:p>
  </w:footnote>
  <w:footnote w:type="continuationSeparator" w:id="0">
    <w:p w:rsidR="00A448DB" w:rsidRDefault="00A448DB" w:rsidP="001A4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B30D03"/>
    <w:multiLevelType w:val="singleLevel"/>
    <w:tmpl w:val="EEB30D03"/>
    <w:lvl w:ilvl="0">
      <w:start w:val="6"/>
      <w:numFmt w:val="decimal"/>
      <w:suff w:val="nothing"/>
      <w:lvlText w:val="%1、"/>
      <w:lvlJc w:val="left"/>
    </w:lvl>
  </w:abstractNum>
  <w:abstractNum w:abstractNumId="1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pStyle w:val="a"/>
      <w:suff w:val="nothing"/>
      <w:lvlText w:val="%1.%2　"/>
      <w:lvlJc w:val="left"/>
      <w:rPr>
        <w:rFonts w:ascii="黑体" w:eastAsia="黑体" w:hAnsi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0"/>
      <w:suff w:val="nothing"/>
      <w:lvlText w:val="%1.%2.%3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hint="eastAsia"/>
      </w:rPr>
    </w:lvl>
    <w:lvl w:ilvl="1">
      <w:start w:val="1"/>
      <w:numFmt w:val="decimal"/>
      <w:pStyle w:val="a1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pStyle w:val="a2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3" w15:restartNumberingAfterBreak="0">
    <w:nsid w:val="657D3FBC"/>
    <w:multiLevelType w:val="multilevel"/>
    <w:tmpl w:val="1D34D77E"/>
    <w:lvl w:ilvl="0">
      <w:start w:val="1"/>
      <w:numFmt w:val="upperLetter"/>
      <w:lvlRestart w:val="0"/>
      <w:pStyle w:val="a3"/>
      <w:suff w:val="nothing"/>
      <w:lvlText w:val="附录%1"/>
      <w:lvlJc w:val="left"/>
      <w:rPr>
        <w:rFonts w:hint="eastAsia"/>
        <w:spacing w:val="100"/>
      </w:rPr>
    </w:lvl>
    <w:lvl w:ilvl="1">
      <w:start w:val="1"/>
      <w:numFmt w:val="decimal"/>
      <w:pStyle w:val="a4"/>
      <w:suff w:val="nothing"/>
      <w:lvlText w:val="%1.%2　"/>
      <w:lvlJc w:val="left"/>
      <w:pPr>
        <w:ind w:left="141"/>
      </w:pPr>
      <w:rPr>
        <w:rFonts w:ascii="黑体" w:eastAsia="黑体" w:hint="eastAsia"/>
        <w:b w:val="0"/>
        <w:bCs w:val="0"/>
        <w:i w:val="0"/>
        <w:iCs w:val="0"/>
        <w:sz w:val="21"/>
        <w:szCs w:val="21"/>
      </w:rPr>
    </w:lvl>
    <w:lvl w:ilvl="2">
      <w:start w:val="1"/>
      <w:numFmt w:val="decimal"/>
      <w:pStyle w:val="a5"/>
      <w:suff w:val="nothing"/>
      <w:lvlText w:val="%1.%2.%3　"/>
      <w:lvlJc w:val="left"/>
      <w:rPr>
        <w:rFonts w:ascii="黑体" w:eastAsia="黑体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pStyle w:val="a6"/>
      <w:suff w:val="nothing"/>
      <w:lvlText w:val="%1.%2.%3.%4　"/>
      <w:lvlJc w:val="left"/>
      <w:rPr>
        <w:rFonts w:ascii="黑体" w:eastAsia="黑体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pStyle w:val="a7"/>
      <w:suff w:val="nothing"/>
      <w:lvlText w:val="%1.%2.%3.%4.%5　"/>
      <w:lvlJc w:val="left"/>
      <w:rPr>
        <w:rFonts w:ascii="黑体" w:eastAsia="黑体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pStyle w:val="a8"/>
      <w:suff w:val="nothing"/>
      <w:lvlText w:val="%1.%2.%3.%4.%5.%6　"/>
      <w:lvlJc w:val="left"/>
      <w:rPr>
        <w:rFonts w:ascii="黑体" w:eastAsia="黑体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suff w:val="nothing"/>
      <w:lvlText w:val="%1.%2.%3.%4.%5.%6.%7　"/>
      <w:lvlJc w:val="left"/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7BCEA7DC"/>
    <w:multiLevelType w:val="singleLevel"/>
    <w:tmpl w:val="7BCEA7DC"/>
    <w:lvl w:ilvl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9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jI4YzIxM2MxZGU2OGFmNmY5NzBhNDkyYTViNjQ4OWIifQ=="/>
  </w:docVars>
  <w:rsids>
    <w:rsidRoot w:val="00636FC5"/>
    <w:rsid w:val="93EEA786"/>
    <w:rsid w:val="9CFB7DEA"/>
    <w:rsid w:val="ADAF1DB9"/>
    <w:rsid w:val="B5FF0B5B"/>
    <w:rsid w:val="B76B45F2"/>
    <w:rsid w:val="D5FE192F"/>
    <w:rsid w:val="DDDB2668"/>
    <w:rsid w:val="DFFB0938"/>
    <w:rsid w:val="EB7DFDD5"/>
    <w:rsid w:val="EC3D1978"/>
    <w:rsid w:val="FEFFD74D"/>
    <w:rsid w:val="FFFF8C4C"/>
    <w:rsid w:val="00001C9C"/>
    <w:rsid w:val="00002121"/>
    <w:rsid w:val="00003D4E"/>
    <w:rsid w:val="0000612A"/>
    <w:rsid w:val="000069DD"/>
    <w:rsid w:val="0001430A"/>
    <w:rsid w:val="000173E8"/>
    <w:rsid w:val="000203B7"/>
    <w:rsid w:val="00021FC1"/>
    <w:rsid w:val="00024D73"/>
    <w:rsid w:val="00025BA5"/>
    <w:rsid w:val="00035FEB"/>
    <w:rsid w:val="000443C0"/>
    <w:rsid w:val="00045395"/>
    <w:rsid w:val="00045C4C"/>
    <w:rsid w:val="000471FB"/>
    <w:rsid w:val="00051B0A"/>
    <w:rsid w:val="00054BA0"/>
    <w:rsid w:val="00061514"/>
    <w:rsid w:val="00066936"/>
    <w:rsid w:val="00073F3B"/>
    <w:rsid w:val="000754B9"/>
    <w:rsid w:val="00080D84"/>
    <w:rsid w:val="000827F7"/>
    <w:rsid w:val="00087B70"/>
    <w:rsid w:val="0009360F"/>
    <w:rsid w:val="000943F8"/>
    <w:rsid w:val="00094C83"/>
    <w:rsid w:val="0009699A"/>
    <w:rsid w:val="000974DE"/>
    <w:rsid w:val="000A23F9"/>
    <w:rsid w:val="000A281F"/>
    <w:rsid w:val="000B59DE"/>
    <w:rsid w:val="000C1548"/>
    <w:rsid w:val="000C203B"/>
    <w:rsid w:val="000C24FA"/>
    <w:rsid w:val="000C2DB0"/>
    <w:rsid w:val="000C2F16"/>
    <w:rsid w:val="000C3919"/>
    <w:rsid w:val="000C5AE1"/>
    <w:rsid w:val="000C62FE"/>
    <w:rsid w:val="000D7E22"/>
    <w:rsid w:val="000E0029"/>
    <w:rsid w:val="000E0518"/>
    <w:rsid w:val="000E5DDF"/>
    <w:rsid w:val="00103F3B"/>
    <w:rsid w:val="00104D9E"/>
    <w:rsid w:val="001079E4"/>
    <w:rsid w:val="00114B28"/>
    <w:rsid w:val="00123C57"/>
    <w:rsid w:val="00124E7A"/>
    <w:rsid w:val="00136B80"/>
    <w:rsid w:val="00140883"/>
    <w:rsid w:val="001422D2"/>
    <w:rsid w:val="00142DCA"/>
    <w:rsid w:val="001451F2"/>
    <w:rsid w:val="00153E55"/>
    <w:rsid w:val="00155235"/>
    <w:rsid w:val="0016381F"/>
    <w:rsid w:val="00164084"/>
    <w:rsid w:val="0016534D"/>
    <w:rsid w:val="001653E3"/>
    <w:rsid w:val="001657F4"/>
    <w:rsid w:val="00181E58"/>
    <w:rsid w:val="00184DC2"/>
    <w:rsid w:val="00195264"/>
    <w:rsid w:val="001A0041"/>
    <w:rsid w:val="001A0356"/>
    <w:rsid w:val="001A0916"/>
    <w:rsid w:val="001A4109"/>
    <w:rsid w:val="001C0311"/>
    <w:rsid w:val="001C1B81"/>
    <w:rsid w:val="001C2BE8"/>
    <w:rsid w:val="001C3ACE"/>
    <w:rsid w:val="001D06C4"/>
    <w:rsid w:val="001D0957"/>
    <w:rsid w:val="001D7128"/>
    <w:rsid w:val="001E486F"/>
    <w:rsid w:val="001F695E"/>
    <w:rsid w:val="001F7C13"/>
    <w:rsid w:val="001F7CF9"/>
    <w:rsid w:val="0020132D"/>
    <w:rsid w:val="002042E4"/>
    <w:rsid w:val="00211530"/>
    <w:rsid w:val="00213570"/>
    <w:rsid w:val="002156C1"/>
    <w:rsid w:val="00217A11"/>
    <w:rsid w:val="002216A8"/>
    <w:rsid w:val="00226A9A"/>
    <w:rsid w:val="00226FD3"/>
    <w:rsid w:val="00227FEE"/>
    <w:rsid w:val="00230DF6"/>
    <w:rsid w:val="00233658"/>
    <w:rsid w:val="00233B76"/>
    <w:rsid w:val="002354A8"/>
    <w:rsid w:val="00243164"/>
    <w:rsid w:val="00243B8F"/>
    <w:rsid w:val="00243DA6"/>
    <w:rsid w:val="00243E19"/>
    <w:rsid w:val="00247BC6"/>
    <w:rsid w:val="002508ED"/>
    <w:rsid w:val="00252DE5"/>
    <w:rsid w:val="002606D8"/>
    <w:rsid w:val="00261187"/>
    <w:rsid w:val="00267EEC"/>
    <w:rsid w:val="00270C24"/>
    <w:rsid w:val="00273B1D"/>
    <w:rsid w:val="002746DC"/>
    <w:rsid w:val="00276F98"/>
    <w:rsid w:val="00277378"/>
    <w:rsid w:val="00277EC1"/>
    <w:rsid w:val="0028564F"/>
    <w:rsid w:val="00285ABA"/>
    <w:rsid w:val="00287FF8"/>
    <w:rsid w:val="002B52FE"/>
    <w:rsid w:val="002B6A3E"/>
    <w:rsid w:val="002B7335"/>
    <w:rsid w:val="002C169F"/>
    <w:rsid w:val="002C3C6B"/>
    <w:rsid w:val="002D3E11"/>
    <w:rsid w:val="002E04E6"/>
    <w:rsid w:val="002E5A2F"/>
    <w:rsid w:val="003024F7"/>
    <w:rsid w:val="0031028C"/>
    <w:rsid w:val="003150DE"/>
    <w:rsid w:val="00315657"/>
    <w:rsid w:val="003158E5"/>
    <w:rsid w:val="003221E9"/>
    <w:rsid w:val="003259EC"/>
    <w:rsid w:val="00330396"/>
    <w:rsid w:val="003311E6"/>
    <w:rsid w:val="00332318"/>
    <w:rsid w:val="0033472D"/>
    <w:rsid w:val="00336488"/>
    <w:rsid w:val="00342A32"/>
    <w:rsid w:val="003439A2"/>
    <w:rsid w:val="00344D61"/>
    <w:rsid w:val="003469EC"/>
    <w:rsid w:val="00347085"/>
    <w:rsid w:val="003509C0"/>
    <w:rsid w:val="003556E4"/>
    <w:rsid w:val="0036351B"/>
    <w:rsid w:val="00366032"/>
    <w:rsid w:val="003705E8"/>
    <w:rsid w:val="00371543"/>
    <w:rsid w:val="003716D4"/>
    <w:rsid w:val="003925B2"/>
    <w:rsid w:val="00394B25"/>
    <w:rsid w:val="0039560A"/>
    <w:rsid w:val="003A21FE"/>
    <w:rsid w:val="003A5C65"/>
    <w:rsid w:val="003B0DE6"/>
    <w:rsid w:val="003B17F4"/>
    <w:rsid w:val="003B1D77"/>
    <w:rsid w:val="003B7D6F"/>
    <w:rsid w:val="003C3911"/>
    <w:rsid w:val="003D1250"/>
    <w:rsid w:val="003D3463"/>
    <w:rsid w:val="003D528A"/>
    <w:rsid w:val="003D6374"/>
    <w:rsid w:val="003D6DF7"/>
    <w:rsid w:val="003D6FB0"/>
    <w:rsid w:val="003E0207"/>
    <w:rsid w:val="003E24D6"/>
    <w:rsid w:val="003E2D3A"/>
    <w:rsid w:val="003F035B"/>
    <w:rsid w:val="003F1FC6"/>
    <w:rsid w:val="003F3EBE"/>
    <w:rsid w:val="00402952"/>
    <w:rsid w:val="004047A2"/>
    <w:rsid w:val="00404C7A"/>
    <w:rsid w:val="00407C56"/>
    <w:rsid w:val="00410C0E"/>
    <w:rsid w:val="00415F2E"/>
    <w:rsid w:val="00420EB4"/>
    <w:rsid w:val="004240E3"/>
    <w:rsid w:val="004256F8"/>
    <w:rsid w:val="00433525"/>
    <w:rsid w:val="00435EF8"/>
    <w:rsid w:val="00441A8F"/>
    <w:rsid w:val="00441B8A"/>
    <w:rsid w:val="0044501D"/>
    <w:rsid w:val="004450AB"/>
    <w:rsid w:val="00450CD8"/>
    <w:rsid w:val="004516D4"/>
    <w:rsid w:val="00451A7E"/>
    <w:rsid w:val="004547E0"/>
    <w:rsid w:val="00457E83"/>
    <w:rsid w:val="00461F43"/>
    <w:rsid w:val="0046480C"/>
    <w:rsid w:val="00475A8E"/>
    <w:rsid w:val="004770BA"/>
    <w:rsid w:val="0048050F"/>
    <w:rsid w:val="00485AB3"/>
    <w:rsid w:val="00485B16"/>
    <w:rsid w:val="0049020D"/>
    <w:rsid w:val="004943B6"/>
    <w:rsid w:val="00494F67"/>
    <w:rsid w:val="00495DCD"/>
    <w:rsid w:val="004A0CC0"/>
    <w:rsid w:val="004A2295"/>
    <w:rsid w:val="004A6D81"/>
    <w:rsid w:val="004A7E24"/>
    <w:rsid w:val="004B7966"/>
    <w:rsid w:val="004B7B8C"/>
    <w:rsid w:val="004C68D3"/>
    <w:rsid w:val="004D4066"/>
    <w:rsid w:val="004D62AF"/>
    <w:rsid w:val="004E42DA"/>
    <w:rsid w:val="004E45D5"/>
    <w:rsid w:val="004E531D"/>
    <w:rsid w:val="004E5AFA"/>
    <w:rsid w:val="004E7B80"/>
    <w:rsid w:val="004F10CE"/>
    <w:rsid w:val="004F4490"/>
    <w:rsid w:val="004F4EF5"/>
    <w:rsid w:val="004F6A63"/>
    <w:rsid w:val="00504A7B"/>
    <w:rsid w:val="0050538B"/>
    <w:rsid w:val="005119FA"/>
    <w:rsid w:val="00513F60"/>
    <w:rsid w:val="005165DC"/>
    <w:rsid w:val="00532EC9"/>
    <w:rsid w:val="0053409C"/>
    <w:rsid w:val="0053513E"/>
    <w:rsid w:val="005354BE"/>
    <w:rsid w:val="00535FC3"/>
    <w:rsid w:val="00536728"/>
    <w:rsid w:val="0056323B"/>
    <w:rsid w:val="00567842"/>
    <w:rsid w:val="00573771"/>
    <w:rsid w:val="005811F3"/>
    <w:rsid w:val="00582058"/>
    <w:rsid w:val="00582DEA"/>
    <w:rsid w:val="0058589E"/>
    <w:rsid w:val="0059142D"/>
    <w:rsid w:val="005915E3"/>
    <w:rsid w:val="00597C60"/>
    <w:rsid w:val="005A0ED2"/>
    <w:rsid w:val="005A3C89"/>
    <w:rsid w:val="005A42A5"/>
    <w:rsid w:val="005B07C8"/>
    <w:rsid w:val="005B1473"/>
    <w:rsid w:val="005B4A6F"/>
    <w:rsid w:val="005B7CA6"/>
    <w:rsid w:val="005C1F9E"/>
    <w:rsid w:val="005E5E7B"/>
    <w:rsid w:val="005F020B"/>
    <w:rsid w:val="005F3B9E"/>
    <w:rsid w:val="005F3DB9"/>
    <w:rsid w:val="005F5D65"/>
    <w:rsid w:val="005F76FB"/>
    <w:rsid w:val="00601733"/>
    <w:rsid w:val="00604181"/>
    <w:rsid w:val="00604E2D"/>
    <w:rsid w:val="0060567D"/>
    <w:rsid w:val="00611A58"/>
    <w:rsid w:val="00614AA4"/>
    <w:rsid w:val="00616FC1"/>
    <w:rsid w:val="00620469"/>
    <w:rsid w:val="006206EA"/>
    <w:rsid w:val="00625586"/>
    <w:rsid w:val="0063055C"/>
    <w:rsid w:val="0063154F"/>
    <w:rsid w:val="00633B19"/>
    <w:rsid w:val="00633EF1"/>
    <w:rsid w:val="00634B26"/>
    <w:rsid w:val="006350C5"/>
    <w:rsid w:val="00636FC5"/>
    <w:rsid w:val="006400BA"/>
    <w:rsid w:val="00641B9A"/>
    <w:rsid w:val="006423BB"/>
    <w:rsid w:val="00642628"/>
    <w:rsid w:val="006467CA"/>
    <w:rsid w:val="006500A2"/>
    <w:rsid w:val="0066172F"/>
    <w:rsid w:val="00662AD1"/>
    <w:rsid w:val="00663513"/>
    <w:rsid w:val="00663745"/>
    <w:rsid w:val="00670B31"/>
    <w:rsid w:val="006756E6"/>
    <w:rsid w:val="0068404D"/>
    <w:rsid w:val="00691427"/>
    <w:rsid w:val="006915F6"/>
    <w:rsid w:val="006918FB"/>
    <w:rsid w:val="00693173"/>
    <w:rsid w:val="0069777F"/>
    <w:rsid w:val="006A4784"/>
    <w:rsid w:val="006A5225"/>
    <w:rsid w:val="006A7107"/>
    <w:rsid w:val="006B3E2E"/>
    <w:rsid w:val="006C472E"/>
    <w:rsid w:val="006C7054"/>
    <w:rsid w:val="006D0FBE"/>
    <w:rsid w:val="006D1116"/>
    <w:rsid w:val="006E02DD"/>
    <w:rsid w:val="006E1129"/>
    <w:rsid w:val="006E6A6E"/>
    <w:rsid w:val="00702811"/>
    <w:rsid w:val="00706BC0"/>
    <w:rsid w:val="007138B0"/>
    <w:rsid w:val="00713D54"/>
    <w:rsid w:val="00715399"/>
    <w:rsid w:val="00720C80"/>
    <w:rsid w:val="007230A0"/>
    <w:rsid w:val="0072360B"/>
    <w:rsid w:val="0072435E"/>
    <w:rsid w:val="007249D5"/>
    <w:rsid w:val="00730F68"/>
    <w:rsid w:val="00734037"/>
    <w:rsid w:val="0074190C"/>
    <w:rsid w:val="00743DB3"/>
    <w:rsid w:val="00755C73"/>
    <w:rsid w:val="00757A64"/>
    <w:rsid w:val="00760C71"/>
    <w:rsid w:val="0076373D"/>
    <w:rsid w:val="00763867"/>
    <w:rsid w:val="00767B97"/>
    <w:rsid w:val="0077176C"/>
    <w:rsid w:val="00772C34"/>
    <w:rsid w:val="00773A15"/>
    <w:rsid w:val="007743EC"/>
    <w:rsid w:val="00776852"/>
    <w:rsid w:val="00776D66"/>
    <w:rsid w:val="00777B27"/>
    <w:rsid w:val="00790E93"/>
    <w:rsid w:val="00791BB3"/>
    <w:rsid w:val="007932F8"/>
    <w:rsid w:val="0079399E"/>
    <w:rsid w:val="00795AB4"/>
    <w:rsid w:val="007975E1"/>
    <w:rsid w:val="007A65A0"/>
    <w:rsid w:val="007B0D2E"/>
    <w:rsid w:val="007B2777"/>
    <w:rsid w:val="007B2968"/>
    <w:rsid w:val="007C39F2"/>
    <w:rsid w:val="007C3AD6"/>
    <w:rsid w:val="007C3D18"/>
    <w:rsid w:val="007C5F9D"/>
    <w:rsid w:val="007D08C1"/>
    <w:rsid w:val="007D31A8"/>
    <w:rsid w:val="007E3636"/>
    <w:rsid w:val="007E6D31"/>
    <w:rsid w:val="00800843"/>
    <w:rsid w:val="008024F2"/>
    <w:rsid w:val="00807629"/>
    <w:rsid w:val="008125DA"/>
    <w:rsid w:val="00817229"/>
    <w:rsid w:val="00820DFB"/>
    <w:rsid w:val="00821F58"/>
    <w:rsid w:val="008263E7"/>
    <w:rsid w:val="008306CD"/>
    <w:rsid w:val="00832AF6"/>
    <w:rsid w:val="00840427"/>
    <w:rsid w:val="008449F5"/>
    <w:rsid w:val="0084546C"/>
    <w:rsid w:val="008471EC"/>
    <w:rsid w:val="008519FE"/>
    <w:rsid w:val="00856ECE"/>
    <w:rsid w:val="00857FD1"/>
    <w:rsid w:val="00862581"/>
    <w:rsid w:val="00863825"/>
    <w:rsid w:val="008729C9"/>
    <w:rsid w:val="00874B45"/>
    <w:rsid w:val="00880EC6"/>
    <w:rsid w:val="00884A91"/>
    <w:rsid w:val="00885365"/>
    <w:rsid w:val="008935DA"/>
    <w:rsid w:val="008970EA"/>
    <w:rsid w:val="008A1B81"/>
    <w:rsid w:val="008A36A4"/>
    <w:rsid w:val="008A699E"/>
    <w:rsid w:val="008A6D37"/>
    <w:rsid w:val="008B7F7F"/>
    <w:rsid w:val="008C1D81"/>
    <w:rsid w:val="008C4583"/>
    <w:rsid w:val="008E256F"/>
    <w:rsid w:val="008E454E"/>
    <w:rsid w:val="008F1AAD"/>
    <w:rsid w:val="008F5288"/>
    <w:rsid w:val="0091113A"/>
    <w:rsid w:val="00915F25"/>
    <w:rsid w:val="009166F0"/>
    <w:rsid w:val="00916E3B"/>
    <w:rsid w:val="00920385"/>
    <w:rsid w:val="009211BD"/>
    <w:rsid w:val="0092160B"/>
    <w:rsid w:val="009234BA"/>
    <w:rsid w:val="009236BF"/>
    <w:rsid w:val="0092627B"/>
    <w:rsid w:val="00934199"/>
    <w:rsid w:val="009358E1"/>
    <w:rsid w:val="00936A6B"/>
    <w:rsid w:val="00941C3F"/>
    <w:rsid w:val="00953792"/>
    <w:rsid w:val="009705E2"/>
    <w:rsid w:val="00975940"/>
    <w:rsid w:val="0098254B"/>
    <w:rsid w:val="00983D55"/>
    <w:rsid w:val="0098417D"/>
    <w:rsid w:val="009875C5"/>
    <w:rsid w:val="00991DF6"/>
    <w:rsid w:val="0099572B"/>
    <w:rsid w:val="00996196"/>
    <w:rsid w:val="0099787D"/>
    <w:rsid w:val="009A2FA1"/>
    <w:rsid w:val="009B29DD"/>
    <w:rsid w:val="009B4E35"/>
    <w:rsid w:val="009C3329"/>
    <w:rsid w:val="009C558A"/>
    <w:rsid w:val="009C596B"/>
    <w:rsid w:val="009C5E73"/>
    <w:rsid w:val="009D5C90"/>
    <w:rsid w:val="009F1169"/>
    <w:rsid w:val="009F39E8"/>
    <w:rsid w:val="009F75FD"/>
    <w:rsid w:val="00A0322F"/>
    <w:rsid w:val="00A2176F"/>
    <w:rsid w:val="00A25526"/>
    <w:rsid w:val="00A30ABC"/>
    <w:rsid w:val="00A31F81"/>
    <w:rsid w:val="00A37819"/>
    <w:rsid w:val="00A4435A"/>
    <w:rsid w:val="00A4451F"/>
    <w:rsid w:val="00A448DB"/>
    <w:rsid w:val="00A46A80"/>
    <w:rsid w:val="00A52D3C"/>
    <w:rsid w:val="00A53139"/>
    <w:rsid w:val="00A53AA5"/>
    <w:rsid w:val="00A62ED4"/>
    <w:rsid w:val="00A6637E"/>
    <w:rsid w:val="00A73148"/>
    <w:rsid w:val="00A74F2B"/>
    <w:rsid w:val="00A8184F"/>
    <w:rsid w:val="00A90B3A"/>
    <w:rsid w:val="00A935E8"/>
    <w:rsid w:val="00A9450A"/>
    <w:rsid w:val="00A9569D"/>
    <w:rsid w:val="00AA538B"/>
    <w:rsid w:val="00AA685C"/>
    <w:rsid w:val="00AB297F"/>
    <w:rsid w:val="00AB4A9B"/>
    <w:rsid w:val="00AC0AF2"/>
    <w:rsid w:val="00AC2568"/>
    <w:rsid w:val="00AC7446"/>
    <w:rsid w:val="00AD10B8"/>
    <w:rsid w:val="00AD66DC"/>
    <w:rsid w:val="00AD6B94"/>
    <w:rsid w:val="00AF0D1C"/>
    <w:rsid w:val="00AF58B6"/>
    <w:rsid w:val="00B01F81"/>
    <w:rsid w:val="00B03A6D"/>
    <w:rsid w:val="00B04CAD"/>
    <w:rsid w:val="00B04FD0"/>
    <w:rsid w:val="00B071E5"/>
    <w:rsid w:val="00B104BD"/>
    <w:rsid w:val="00B1146C"/>
    <w:rsid w:val="00B130AF"/>
    <w:rsid w:val="00B17312"/>
    <w:rsid w:val="00B22B39"/>
    <w:rsid w:val="00B24ED8"/>
    <w:rsid w:val="00B271DE"/>
    <w:rsid w:val="00B27F8A"/>
    <w:rsid w:val="00B3317B"/>
    <w:rsid w:val="00B36550"/>
    <w:rsid w:val="00B43960"/>
    <w:rsid w:val="00B503CA"/>
    <w:rsid w:val="00B56043"/>
    <w:rsid w:val="00B60EFE"/>
    <w:rsid w:val="00B67E1C"/>
    <w:rsid w:val="00B767B8"/>
    <w:rsid w:val="00B77A1D"/>
    <w:rsid w:val="00B80ADA"/>
    <w:rsid w:val="00B8370A"/>
    <w:rsid w:val="00B85CE2"/>
    <w:rsid w:val="00B877F0"/>
    <w:rsid w:val="00B93351"/>
    <w:rsid w:val="00B95E63"/>
    <w:rsid w:val="00B96E91"/>
    <w:rsid w:val="00BA2CDB"/>
    <w:rsid w:val="00BA3C87"/>
    <w:rsid w:val="00BA595B"/>
    <w:rsid w:val="00BA7A98"/>
    <w:rsid w:val="00BB1509"/>
    <w:rsid w:val="00BB6BC4"/>
    <w:rsid w:val="00BB7A5A"/>
    <w:rsid w:val="00BC5FAC"/>
    <w:rsid w:val="00BD5606"/>
    <w:rsid w:val="00BE2554"/>
    <w:rsid w:val="00BE3B52"/>
    <w:rsid w:val="00BE465C"/>
    <w:rsid w:val="00BE635C"/>
    <w:rsid w:val="00C01E9A"/>
    <w:rsid w:val="00C0419D"/>
    <w:rsid w:val="00C05123"/>
    <w:rsid w:val="00C06C73"/>
    <w:rsid w:val="00C15323"/>
    <w:rsid w:val="00C3286F"/>
    <w:rsid w:val="00C3299F"/>
    <w:rsid w:val="00C33013"/>
    <w:rsid w:val="00C43949"/>
    <w:rsid w:val="00C459D1"/>
    <w:rsid w:val="00C505BD"/>
    <w:rsid w:val="00C561D9"/>
    <w:rsid w:val="00C665D4"/>
    <w:rsid w:val="00C7245E"/>
    <w:rsid w:val="00C76C16"/>
    <w:rsid w:val="00C77D84"/>
    <w:rsid w:val="00C815C4"/>
    <w:rsid w:val="00C838B1"/>
    <w:rsid w:val="00C84B6C"/>
    <w:rsid w:val="00C93AC5"/>
    <w:rsid w:val="00CA0F6E"/>
    <w:rsid w:val="00CA1614"/>
    <w:rsid w:val="00CA54AC"/>
    <w:rsid w:val="00CA746E"/>
    <w:rsid w:val="00CA7B78"/>
    <w:rsid w:val="00CB117C"/>
    <w:rsid w:val="00CC297A"/>
    <w:rsid w:val="00CC3B0C"/>
    <w:rsid w:val="00CD687E"/>
    <w:rsid w:val="00CD6BB6"/>
    <w:rsid w:val="00CE0CC9"/>
    <w:rsid w:val="00CE3B64"/>
    <w:rsid w:val="00CE7C77"/>
    <w:rsid w:val="00CF5AEF"/>
    <w:rsid w:val="00CF763D"/>
    <w:rsid w:val="00D002E5"/>
    <w:rsid w:val="00D020CC"/>
    <w:rsid w:val="00D042CB"/>
    <w:rsid w:val="00D07D2E"/>
    <w:rsid w:val="00D10633"/>
    <w:rsid w:val="00D10DC3"/>
    <w:rsid w:val="00D211A9"/>
    <w:rsid w:val="00D259BF"/>
    <w:rsid w:val="00D26281"/>
    <w:rsid w:val="00D27F7C"/>
    <w:rsid w:val="00D46020"/>
    <w:rsid w:val="00D56B74"/>
    <w:rsid w:val="00D57A84"/>
    <w:rsid w:val="00D665A9"/>
    <w:rsid w:val="00D72C03"/>
    <w:rsid w:val="00D81CD3"/>
    <w:rsid w:val="00D9062C"/>
    <w:rsid w:val="00D91C3A"/>
    <w:rsid w:val="00D93605"/>
    <w:rsid w:val="00D9617E"/>
    <w:rsid w:val="00DB07A4"/>
    <w:rsid w:val="00DB0DAB"/>
    <w:rsid w:val="00DB2837"/>
    <w:rsid w:val="00DB2D8F"/>
    <w:rsid w:val="00DB4B2E"/>
    <w:rsid w:val="00DB6514"/>
    <w:rsid w:val="00DB6A89"/>
    <w:rsid w:val="00DC19FE"/>
    <w:rsid w:val="00DC266B"/>
    <w:rsid w:val="00DC2987"/>
    <w:rsid w:val="00DC4130"/>
    <w:rsid w:val="00DD18A1"/>
    <w:rsid w:val="00DD4471"/>
    <w:rsid w:val="00DE4507"/>
    <w:rsid w:val="00DE552D"/>
    <w:rsid w:val="00DE5BA8"/>
    <w:rsid w:val="00DE7291"/>
    <w:rsid w:val="00DE73B5"/>
    <w:rsid w:val="00DE7809"/>
    <w:rsid w:val="00DF4B68"/>
    <w:rsid w:val="00E05868"/>
    <w:rsid w:val="00E07594"/>
    <w:rsid w:val="00E11D5F"/>
    <w:rsid w:val="00E15591"/>
    <w:rsid w:val="00E15C5B"/>
    <w:rsid w:val="00E23F76"/>
    <w:rsid w:val="00E275CE"/>
    <w:rsid w:val="00E33F1B"/>
    <w:rsid w:val="00E41C96"/>
    <w:rsid w:val="00E42650"/>
    <w:rsid w:val="00E4682B"/>
    <w:rsid w:val="00E47699"/>
    <w:rsid w:val="00E507F7"/>
    <w:rsid w:val="00E55FF0"/>
    <w:rsid w:val="00E628B1"/>
    <w:rsid w:val="00E71D53"/>
    <w:rsid w:val="00E722BD"/>
    <w:rsid w:val="00E830F6"/>
    <w:rsid w:val="00E87347"/>
    <w:rsid w:val="00E945B0"/>
    <w:rsid w:val="00E94AFD"/>
    <w:rsid w:val="00E957AE"/>
    <w:rsid w:val="00EA6262"/>
    <w:rsid w:val="00EB4480"/>
    <w:rsid w:val="00EB6465"/>
    <w:rsid w:val="00ED6677"/>
    <w:rsid w:val="00EE5675"/>
    <w:rsid w:val="00EE6530"/>
    <w:rsid w:val="00F00E80"/>
    <w:rsid w:val="00F0713A"/>
    <w:rsid w:val="00F11018"/>
    <w:rsid w:val="00F15AF4"/>
    <w:rsid w:val="00F16E22"/>
    <w:rsid w:val="00F17C71"/>
    <w:rsid w:val="00F27339"/>
    <w:rsid w:val="00F37D20"/>
    <w:rsid w:val="00F42342"/>
    <w:rsid w:val="00F44A09"/>
    <w:rsid w:val="00F512CC"/>
    <w:rsid w:val="00F52378"/>
    <w:rsid w:val="00F54888"/>
    <w:rsid w:val="00F57262"/>
    <w:rsid w:val="00F61A51"/>
    <w:rsid w:val="00F6407D"/>
    <w:rsid w:val="00F64FBB"/>
    <w:rsid w:val="00F67F81"/>
    <w:rsid w:val="00F703AD"/>
    <w:rsid w:val="00F70EA3"/>
    <w:rsid w:val="00F73553"/>
    <w:rsid w:val="00F778B9"/>
    <w:rsid w:val="00F77AFB"/>
    <w:rsid w:val="00F77E65"/>
    <w:rsid w:val="00F8226F"/>
    <w:rsid w:val="00F83543"/>
    <w:rsid w:val="00F84C53"/>
    <w:rsid w:val="00F907D1"/>
    <w:rsid w:val="00F926B8"/>
    <w:rsid w:val="00F9426F"/>
    <w:rsid w:val="00F94283"/>
    <w:rsid w:val="00F95F55"/>
    <w:rsid w:val="00F968DC"/>
    <w:rsid w:val="00FA2E27"/>
    <w:rsid w:val="00FA4128"/>
    <w:rsid w:val="00FA6158"/>
    <w:rsid w:val="00FA63F4"/>
    <w:rsid w:val="00FB15E3"/>
    <w:rsid w:val="00FB79BD"/>
    <w:rsid w:val="00FC6F3C"/>
    <w:rsid w:val="00FC754C"/>
    <w:rsid w:val="00FD0304"/>
    <w:rsid w:val="00FD3CE4"/>
    <w:rsid w:val="00FD4F52"/>
    <w:rsid w:val="00FD684B"/>
    <w:rsid w:val="3D25D500"/>
    <w:rsid w:val="3EEF98DD"/>
    <w:rsid w:val="3F9FD22F"/>
    <w:rsid w:val="470749E1"/>
    <w:rsid w:val="4F7B247E"/>
    <w:rsid w:val="57D94567"/>
    <w:rsid w:val="5CFF1606"/>
    <w:rsid w:val="5DFFCE9C"/>
    <w:rsid w:val="5FB81DCD"/>
    <w:rsid w:val="63BD8BA4"/>
    <w:rsid w:val="6BFEE3C0"/>
    <w:rsid w:val="6BFF0146"/>
    <w:rsid w:val="6EFD90F7"/>
    <w:rsid w:val="72DE18B7"/>
    <w:rsid w:val="7329008F"/>
    <w:rsid w:val="77C6AB6B"/>
    <w:rsid w:val="77FF4F98"/>
    <w:rsid w:val="79FF0142"/>
    <w:rsid w:val="7BFB120F"/>
    <w:rsid w:val="7F7F1836"/>
    <w:rsid w:val="7FDE9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F8A384"/>
  <w15:docId w15:val="{37B455BF-91EE-4B96-B74F-40CC8F93F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9">
    <w:name w:val="Normal"/>
    <w:qFormat/>
    <w:rsid w:val="00103F3B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9"/>
    <w:next w:val="a9"/>
    <w:link w:val="10"/>
    <w:uiPriority w:val="99"/>
    <w:qFormat/>
    <w:rsid w:val="001A4109"/>
    <w:pPr>
      <w:keepNext/>
      <w:keepLines/>
      <w:tabs>
        <w:tab w:val="left" w:pos="0"/>
      </w:tabs>
      <w:suppressAutoHyphens/>
      <w:spacing w:before="340" w:after="330" w:line="480" w:lineRule="auto"/>
      <w:ind w:left="432" w:hanging="432"/>
      <w:outlineLvl w:val="0"/>
    </w:pPr>
    <w:rPr>
      <w:b/>
      <w:bCs/>
      <w:kern w:val="1"/>
      <w:sz w:val="44"/>
      <w:szCs w:val="44"/>
      <w:lang w:eastAsia="ar-SA"/>
    </w:rPr>
  </w:style>
  <w:style w:type="paragraph" w:styleId="3">
    <w:name w:val="heading 3"/>
    <w:basedOn w:val="a9"/>
    <w:next w:val="a9"/>
    <w:link w:val="30"/>
    <w:uiPriority w:val="99"/>
    <w:qFormat/>
    <w:rsid w:val="001A4109"/>
    <w:pPr>
      <w:keepNext/>
      <w:keepLines/>
      <w:tabs>
        <w:tab w:val="left" w:pos="0"/>
      </w:tabs>
      <w:suppressAutoHyphens/>
      <w:spacing w:before="260" w:after="260" w:line="412" w:lineRule="auto"/>
      <w:ind w:left="720" w:hanging="720"/>
      <w:outlineLvl w:val="2"/>
    </w:pPr>
    <w:rPr>
      <w:b/>
      <w:bCs/>
      <w:kern w:val="21"/>
      <w:sz w:val="32"/>
      <w:szCs w:val="32"/>
      <w:lang w:eastAsia="ar-SA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1A4109"/>
    <w:rPr>
      <w:b/>
      <w:bCs/>
      <w:kern w:val="1"/>
      <w:sz w:val="44"/>
      <w:szCs w:val="44"/>
      <w:lang w:eastAsia="ar-SA" w:bidi="ar-SA"/>
    </w:rPr>
  </w:style>
  <w:style w:type="character" w:customStyle="1" w:styleId="30">
    <w:name w:val="标题 3 字符"/>
    <w:link w:val="3"/>
    <w:uiPriority w:val="99"/>
    <w:locked/>
    <w:rsid w:val="001A4109"/>
    <w:rPr>
      <w:b/>
      <w:bCs/>
      <w:kern w:val="21"/>
      <w:sz w:val="32"/>
      <w:szCs w:val="32"/>
      <w:lang w:eastAsia="ar-SA" w:bidi="ar-SA"/>
    </w:rPr>
  </w:style>
  <w:style w:type="paragraph" w:styleId="ad">
    <w:name w:val="caption"/>
    <w:basedOn w:val="a9"/>
    <w:next w:val="a9"/>
    <w:uiPriority w:val="99"/>
    <w:qFormat/>
    <w:rsid w:val="001A4109"/>
    <w:pPr>
      <w:suppressLineNumbers/>
      <w:suppressAutoHyphens/>
      <w:spacing w:before="120" w:after="120"/>
    </w:pPr>
    <w:rPr>
      <w:i/>
      <w:iCs/>
      <w:kern w:val="21"/>
      <w:sz w:val="24"/>
      <w:szCs w:val="24"/>
      <w:lang w:eastAsia="ar-SA"/>
    </w:rPr>
  </w:style>
  <w:style w:type="paragraph" w:styleId="ae">
    <w:name w:val="Body Text"/>
    <w:basedOn w:val="a9"/>
    <w:link w:val="af"/>
    <w:uiPriority w:val="99"/>
    <w:rsid w:val="001A4109"/>
    <w:pPr>
      <w:spacing w:after="120"/>
    </w:pPr>
  </w:style>
  <w:style w:type="character" w:customStyle="1" w:styleId="af">
    <w:name w:val="正文文本 字符"/>
    <w:link w:val="ae"/>
    <w:uiPriority w:val="99"/>
    <w:locked/>
    <w:rsid w:val="001A4109"/>
    <w:rPr>
      <w:kern w:val="2"/>
      <w:sz w:val="24"/>
      <w:szCs w:val="24"/>
    </w:rPr>
  </w:style>
  <w:style w:type="paragraph" w:styleId="af0">
    <w:name w:val="Date"/>
    <w:basedOn w:val="a9"/>
    <w:next w:val="a9"/>
    <w:link w:val="af1"/>
    <w:uiPriority w:val="99"/>
    <w:semiHidden/>
    <w:rsid w:val="001A4109"/>
    <w:pPr>
      <w:ind w:leftChars="2500" w:left="100"/>
    </w:pPr>
  </w:style>
  <w:style w:type="character" w:customStyle="1" w:styleId="af1">
    <w:name w:val="日期 字符"/>
    <w:link w:val="af0"/>
    <w:uiPriority w:val="99"/>
    <w:semiHidden/>
    <w:locked/>
    <w:rsid w:val="001A4109"/>
    <w:rPr>
      <w:kern w:val="2"/>
      <w:sz w:val="24"/>
      <w:szCs w:val="24"/>
    </w:rPr>
  </w:style>
  <w:style w:type="paragraph" w:styleId="af2">
    <w:name w:val="Balloon Text"/>
    <w:basedOn w:val="a9"/>
    <w:link w:val="af3"/>
    <w:uiPriority w:val="99"/>
    <w:semiHidden/>
    <w:rsid w:val="001A4109"/>
    <w:rPr>
      <w:sz w:val="18"/>
      <w:szCs w:val="18"/>
    </w:rPr>
  </w:style>
  <w:style w:type="character" w:customStyle="1" w:styleId="af3">
    <w:name w:val="批注框文本 字符"/>
    <w:link w:val="af2"/>
    <w:uiPriority w:val="99"/>
    <w:semiHidden/>
    <w:locked/>
    <w:rsid w:val="001A4109"/>
    <w:rPr>
      <w:kern w:val="2"/>
      <w:sz w:val="18"/>
      <w:szCs w:val="18"/>
    </w:rPr>
  </w:style>
  <w:style w:type="paragraph" w:styleId="af4">
    <w:name w:val="footer"/>
    <w:basedOn w:val="a9"/>
    <w:link w:val="af5"/>
    <w:uiPriority w:val="99"/>
    <w:rsid w:val="001A410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f5">
    <w:name w:val="页脚 字符"/>
    <w:link w:val="af4"/>
    <w:uiPriority w:val="99"/>
    <w:locked/>
    <w:rsid w:val="001A4109"/>
    <w:rPr>
      <w:sz w:val="18"/>
      <w:szCs w:val="18"/>
    </w:rPr>
  </w:style>
  <w:style w:type="paragraph" w:styleId="af6">
    <w:name w:val="header"/>
    <w:basedOn w:val="a9"/>
    <w:link w:val="af7"/>
    <w:uiPriority w:val="99"/>
    <w:rsid w:val="001A41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f7">
    <w:name w:val="页眉 字符"/>
    <w:link w:val="af6"/>
    <w:uiPriority w:val="99"/>
    <w:locked/>
    <w:rsid w:val="001A4109"/>
    <w:rPr>
      <w:sz w:val="18"/>
      <w:szCs w:val="18"/>
    </w:rPr>
  </w:style>
  <w:style w:type="paragraph" w:styleId="HTML">
    <w:name w:val="HTML Preformatted"/>
    <w:basedOn w:val="a9"/>
    <w:link w:val="HTML0"/>
    <w:uiPriority w:val="99"/>
    <w:semiHidden/>
    <w:rsid w:val="001A41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0">
    <w:name w:val="HTML 预设格式 字符"/>
    <w:link w:val="HTML"/>
    <w:uiPriority w:val="99"/>
    <w:semiHidden/>
    <w:locked/>
    <w:rsid w:val="00123C57"/>
    <w:rPr>
      <w:rFonts w:ascii="Courier New" w:hAnsi="Courier New" w:cs="Courier New"/>
      <w:sz w:val="20"/>
      <w:szCs w:val="20"/>
    </w:rPr>
  </w:style>
  <w:style w:type="table" w:styleId="af8">
    <w:name w:val="Table Grid"/>
    <w:basedOn w:val="ab"/>
    <w:uiPriority w:val="99"/>
    <w:rsid w:val="001A41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99"/>
    <w:qFormat/>
    <w:rsid w:val="001A4109"/>
    <w:rPr>
      <w:b/>
      <w:bCs/>
    </w:rPr>
  </w:style>
  <w:style w:type="paragraph" w:styleId="afa">
    <w:name w:val="List Paragraph"/>
    <w:basedOn w:val="a9"/>
    <w:uiPriority w:val="99"/>
    <w:qFormat/>
    <w:rsid w:val="001A4109"/>
    <w:pPr>
      <w:suppressAutoHyphens/>
      <w:ind w:firstLineChars="200" w:firstLine="420"/>
    </w:pPr>
    <w:rPr>
      <w:kern w:val="21"/>
      <w:lang w:eastAsia="ar-SA"/>
    </w:rPr>
  </w:style>
  <w:style w:type="paragraph" w:customStyle="1" w:styleId="afb">
    <w:name w:val="段"/>
    <w:link w:val="Char"/>
    <w:uiPriority w:val="99"/>
    <w:rsid w:val="001A4109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cs="宋体"/>
      <w:sz w:val="21"/>
      <w:szCs w:val="21"/>
    </w:rPr>
  </w:style>
  <w:style w:type="character" w:customStyle="1" w:styleId="Char">
    <w:name w:val="段 Char"/>
    <w:link w:val="afb"/>
    <w:uiPriority w:val="99"/>
    <w:locked/>
    <w:rsid w:val="001A4109"/>
    <w:rPr>
      <w:rFonts w:ascii="宋体" w:cs="宋体"/>
      <w:sz w:val="21"/>
      <w:szCs w:val="21"/>
      <w:lang w:val="en-US" w:eastAsia="zh-CN"/>
    </w:rPr>
  </w:style>
  <w:style w:type="table" w:customStyle="1" w:styleId="11">
    <w:name w:val="浅色底纹1"/>
    <w:uiPriority w:val="99"/>
    <w:rsid w:val="001A4109"/>
    <w:rPr>
      <w:color w:val="000000"/>
    </w:rPr>
    <w:tblPr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浅色底纹2"/>
    <w:uiPriority w:val="99"/>
    <w:rsid w:val="001A4109"/>
    <w:rPr>
      <w:color w:val="000000"/>
    </w:rPr>
    <w:tblPr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标准文件_段"/>
    <w:link w:val="Char0"/>
    <w:uiPriority w:val="99"/>
    <w:rsid w:val="001A4109"/>
    <w:pPr>
      <w:autoSpaceDE w:val="0"/>
      <w:autoSpaceDN w:val="0"/>
      <w:ind w:firstLineChars="200" w:firstLine="200"/>
      <w:jc w:val="both"/>
    </w:pPr>
    <w:rPr>
      <w:rFonts w:ascii="宋体" w:cs="宋体"/>
      <w:sz w:val="21"/>
      <w:szCs w:val="21"/>
    </w:rPr>
  </w:style>
  <w:style w:type="character" w:customStyle="1" w:styleId="Char0">
    <w:name w:val="标准文件_段 Char"/>
    <w:link w:val="afc"/>
    <w:uiPriority w:val="99"/>
    <w:locked/>
    <w:rsid w:val="001A4109"/>
    <w:rPr>
      <w:rFonts w:ascii="宋体" w:cs="宋体"/>
      <w:sz w:val="21"/>
      <w:szCs w:val="21"/>
    </w:rPr>
  </w:style>
  <w:style w:type="paragraph" w:customStyle="1" w:styleId="a">
    <w:name w:val="一级条标题"/>
    <w:next w:val="afb"/>
    <w:uiPriority w:val="99"/>
    <w:rsid w:val="001A4109"/>
    <w:pPr>
      <w:numPr>
        <w:ilvl w:val="1"/>
        <w:numId w:val="1"/>
      </w:numPr>
      <w:spacing w:beforeLines="50" w:afterLines="50"/>
      <w:outlineLvl w:val="2"/>
    </w:pPr>
    <w:rPr>
      <w:rFonts w:ascii="黑体" w:eastAsia="黑体" w:cs="黑体"/>
      <w:sz w:val="21"/>
      <w:szCs w:val="21"/>
    </w:rPr>
  </w:style>
  <w:style w:type="paragraph" w:customStyle="1" w:styleId="a0">
    <w:name w:val="二级条标题"/>
    <w:basedOn w:val="a"/>
    <w:next w:val="afb"/>
    <w:uiPriority w:val="99"/>
    <w:rsid w:val="001A4109"/>
    <w:pPr>
      <w:numPr>
        <w:ilvl w:val="2"/>
      </w:numPr>
      <w:spacing w:before="50" w:after="50"/>
      <w:outlineLvl w:val="3"/>
    </w:pPr>
  </w:style>
  <w:style w:type="paragraph" w:customStyle="1" w:styleId="a1">
    <w:name w:val="附录表标题"/>
    <w:basedOn w:val="a9"/>
    <w:next w:val="afb"/>
    <w:uiPriority w:val="99"/>
    <w:rsid w:val="001A4109"/>
    <w:pPr>
      <w:numPr>
        <w:ilvl w:val="1"/>
        <w:numId w:val="2"/>
      </w:numPr>
      <w:tabs>
        <w:tab w:val="left" w:pos="180"/>
      </w:tabs>
      <w:spacing w:beforeLines="50" w:afterLines="50"/>
      <w:jc w:val="center"/>
    </w:pPr>
    <w:rPr>
      <w:rFonts w:ascii="黑体" w:eastAsia="黑体" w:cs="黑体"/>
    </w:rPr>
  </w:style>
  <w:style w:type="paragraph" w:customStyle="1" w:styleId="afd">
    <w:name w:val="标准文件_正文标准名称"/>
    <w:uiPriority w:val="99"/>
    <w:rsid w:val="000C2DB0"/>
    <w:pPr>
      <w:spacing w:before="560" w:after="640" w:line="400" w:lineRule="exact"/>
      <w:jc w:val="center"/>
    </w:pPr>
    <w:rPr>
      <w:rFonts w:ascii="黑体" w:eastAsia="黑体" w:hAnsi="黑体" w:cs="黑体"/>
      <w:kern w:val="2"/>
      <w:sz w:val="32"/>
      <w:szCs w:val="32"/>
    </w:rPr>
  </w:style>
  <w:style w:type="paragraph" w:customStyle="1" w:styleId="Char1CharCharChar">
    <w:name w:val="Char1 Char Char Char"/>
    <w:basedOn w:val="a9"/>
    <w:uiPriority w:val="99"/>
    <w:rsid w:val="004256F8"/>
    <w:pPr>
      <w:spacing w:line="360" w:lineRule="auto"/>
    </w:pPr>
  </w:style>
  <w:style w:type="paragraph" w:customStyle="1" w:styleId="a3">
    <w:name w:val="标准文件_附录标识"/>
    <w:next w:val="a9"/>
    <w:uiPriority w:val="99"/>
    <w:rsid w:val="00885365"/>
    <w:pPr>
      <w:numPr>
        <w:numId w:val="5"/>
      </w:numPr>
      <w:shd w:val="clear" w:color="FFFFFF" w:fill="FFFFFF"/>
      <w:tabs>
        <w:tab w:val="left" w:pos="6406"/>
      </w:tabs>
      <w:spacing w:before="560" w:afterLines="50"/>
      <w:jc w:val="center"/>
      <w:outlineLvl w:val="0"/>
    </w:pPr>
    <w:rPr>
      <w:rFonts w:ascii="黑体" w:eastAsia="黑体" w:cs="黑体"/>
      <w:noProof/>
      <w:sz w:val="21"/>
      <w:szCs w:val="21"/>
    </w:rPr>
  </w:style>
  <w:style w:type="paragraph" w:customStyle="1" w:styleId="a4">
    <w:name w:val="标准文件_附录一级条标题"/>
    <w:next w:val="a9"/>
    <w:uiPriority w:val="99"/>
    <w:rsid w:val="00885365"/>
    <w:pPr>
      <w:widowControl w:val="0"/>
      <w:numPr>
        <w:ilvl w:val="1"/>
        <w:numId w:val="5"/>
      </w:numPr>
      <w:spacing w:beforeLines="50" w:afterLines="50"/>
      <w:jc w:val="both"/>
      <w:outlineLvl w:val="2"/>
    </w:pPr>
    <w:rPr>
      <w:rFonts w:ascii="黑体" w:eastAsia="黑体" w:cs="黑体"/>
      <w:kern w:val="21"/>
      <w:sz w:val="21"/>
      <w:szCs w:val="21"/>
    </w:rPr>
  </w:style>
  <w:style w:type="paragraph" w:customStyle="1" w:styleId="a5">
    <w:name w:val="标准文件_附录二级条标题"/>
    <w:basedOn w:val="a4"/>
    <w:next w:val="a9"/>
    <w:uiPriority w:val="99"/>
    <w:rsid w:val="00885365"/>
    <w:pPr>
      <w:widowControl/>
      <w:numPr>
        <w:ilvl w:val="2"/>
      </w:numPr>
      <w:wordWrap w:val="0"/>
      <w:overflowPunct w:val="0"/>
      <w:autoSpaceDE w:val="0"/>
      <w:autoSpaceDN w:val="0"/>
      <w:ind w:left="0"/>
      <w:textAlignment w:val="baseline"/>
      <w:outlineLvl w:val="3"/>
    </w:pPr>
  </w:style>
  <w:style w:type="paragraph" w:customStyle="1" w:styleId="a6">
    <w:name w:val="标准文件_附录三级条标题"/>
    <w:next w:val="a9"/>
    <w:uiPriority w:val="99"/>
    <w:rsid w:val="00885365"/>
    <w:pPr>
      <w:widowControl w:val="0"/>
      <w:numPr>
        <w:ilvl w:val="3"/>
        <w:numId w:val="5"/>
      </w:numPr>
      <w:spacing w:beforeLines="50" w:afterLines="50"/>
      <w:jc w:val="both"/>
      <w:outlineLvl w:val="4"/>
    </w:pPr>
    <w:rPr>
      <w:rFonts w:ascii="黑体" w:eastAsia="黑体" w:cs="黑体"/>
      <w:kern w:val="21"/>
      <w:sz w:val="21"/>
      <w:szCs w:val="21"/>
    </w:rPr>
  </w:style>
  <w:style w:type="paragraph" w:customStyle="1" w:styleId="a7">
    <w:name w:val="标准文件_附录四级条标题"/>
    <w:next w:val="a9"/>
    <w:uiPriority w:val="99"/>
    <w:rsid w:val="00885365"/>
    <w:pPr>
      <w:widowControl w:val="0"/>
      <w:numPr>
        <w:ilvl w:val="4"/>
        <w:numId w:val="5"/>
      </w:numPr>
      <w:spacing w:beforeLines="50" w:afterLines="50"/>
      <w:jc w:val="both"/>
      <w:outlineLvl w:val="5"/>
    </w:pPr>
    <w:rPr>
      <w:rFonts w:ascii="黑体" w:eastAsia="黑体" w:cs="黑体"/>
      <w:kern w:val="21"/>
      <w:sz w:val="21"/>
      <w:szCs w:val="21"/>
    </w:rPr>
  </w:style>
  <w:style w:type="paragraph" w:customStyle="1" w:styleId="a8">
    <w:name w:val="标准文件_附录五级条标题"/>
    <w:next w:val="a9"/>
    <w:uiPriority w:val="99"/>
    <w:rsid w:val="00885365"/>
    <w:pPr>
      <w:widowControl w:val="0"/>
      <w:numPr>
        <w:ilvl w:val="5"/>
        <w:numId w:val="5"/>
      </w:numPr>
      <w:spacing w:beforeLines="50" w:afterLines="50"/>
      <w:jc w:val="both"/>
      <w:outlineLvl w:val="6"/>
    </w:pPr>
    <w:rPr>
      <w:rFonts w:ascii="黑体" w:eastAsia="黑体" w:cs="黑体"/>
      <w:kern w:val="21"/>
      <w:sz w:val="21"/>
      <w:szCs w:val="21"/>
    </w:rPr>
  </w:style>
  <w:style w:type="paragraph" w:customStyle="1" w:styleId="a2">
    <w:name w:val="标准文件_二级条标题"/>
    <w:next w:val="afc"/>
    <w:uiPriority w:val="99"/>
    <w:rsid w:val="002354A8"/>
    <w:pPr>
      <w:widowControl w:val="0"/>
      <w:numPr>
        <w:ilvl w:val="3"/>
        <w:numId w:val="2"/>
      </w:numPr>
      <w:spacing w:beforeLines="50" w:afterLines="50"/>
      <w:jc w:val="both"/>
      <w:outlineLvl w:val="2"/>
    </w:pPr>
    <w:rPr>
      <w:rFonts w:ascii="黑体" w:eastAsia="黑体" w:cs="黑体"/>
      <w:sz w:val="21"/>
      <w:szCs w:val="21"/>
    </w:rPr>
  </w:style>
  <w:style w:type="paragraph" w:customStyle="1" w:styleId="Char1CharCharChar1">
    <w:name w:val="Char1 Char Char Char1"/>
    <w:basedOn w:val="a9"/>
    <w:uiPriority w:val="99"/>
    <w:rsid w:val="00601733"/>
    <w:pPr>
      <w:spacing w:line="360" w:lineRule="auto"/>
    </w:pPr>
  </w:style>
  <w:style w:type="paragraph" w:styleId="afe">
    <w:name w:val="Normal (Web)"/>
    <w:basedOn w:val="a9"/>
    <w:uiPriority w:val="99"/>
    <w:unhideWhenUsed/>
    <w:locked/>
    <w:rsid w:val="00F512C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hinalawedu.com/falvfagui/fg22016/82189.s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8</Pages>
  <Words>814</Words>
  <Characters>4642</Characters>
  <Application>Microsoft Office Word</Application>
  <DocSecurity>0</DocSecurity>
  <Lines>38</Lines>
  <Paragraphs>10</Paragraphs>
  <ScaleCrop>false</ScaleCrop>
  <Company>Lenovo</Company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山西省地方标准</dc:title>
  <dc:subject/>
  <dc:creator>lenovo</dc:creator>
  <cp:keywords/>
  <dc:description/>
  <cp:lastModifiedBy>续</cp:lastModifiedBy>
  <cp:revision>26</cp:revision>
  <cp:lastPrinted>2017-01-18T23:31:00Z</cp:lastPrinted>
  <dcterms:created xsi:type="dcterms:W3CDTF">2024-03-06T08:59:00Z</dcterms:created>
  <dcterms:modified xsi:type="dcterms:W3CDTF">2024-08-02T10:51:00Z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16DEC057891D4C0DB8764FBC7996C205_13</vt:lpwstr>
  </property>
</Properties>
</file>